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462" w:rsidRPr="00380BC0" w:rsidRDefault="00CA79FC" w:rsidP="000A7BCD">
      <w:pPr>
        <w:pStyle w:val="ListParagraph"/>
        <w:ind w:left="0"/>
        <w:jc w:val="both"/>
        <w:rPr>
          <w:rFonts w:ascii="Arial Narrow" w:hAnsi="Arial Narrow" w:cs="Arial"/>
        </w:rPr>
      </w:pPr>
      <w:r>
        <w:rPr>
          <w:rFonts w:ascii="Arial Narrow" w:hAnsi="Arial Narrow" w:cs="Tahoma"/>
        </w:rPr>
        <w:t>Esperance Aged</w:t>
      </w:r>
      <w:r w:rsidR="002E626E">
        <w:rPr>
          <w:rFonts w:ascii="Arial Narrow" w:hAnsi="Arial Narrow" w:cs="Tahoma"/>
        </w:rPr>
        <w:t xml:space="preserve"> Care</w:t>
      </w:r>
      <w:r w:rsidR="002E626E" w:rsidRPr="0001406D">
        <w:rPr>
          <w:rFonts w:ascii="Arial Narrow" w:hAnsi="Arial Narrow" w:cs="Tahoma"/>
        </w:rPr>
        <w:t xml:space="preserve"> </w:t>
      </w:r>
      <w:r w:rsidR="002D6532">
        <w:rPr>
          <w:rFonts w:ascii="Arial Narrow" w:hAnsi="Arial Narrow" w:cs="Tahoma"/>
        </w:rPr>
        <w:t xml:space="preserve">Facility practices an open and transparent management of personal information </w:t>
      </w:r>
      <w:r w:rsidR="002D6532">
        <w:rPr>
          <w:rFonts w:ascii="Arial Narrow" w:hAnsi="Arial Narrow" w:cs="Arial"/>
        </w:rPr>
        <w:t xml:space="preserve">that is in </w:t>
      </w:r>
      <w:r w:rsidR="00B36462" w:rsidRPr="00380BC0">
        <w:rPr>
          <w:rFonts w:ascii="Arial Narrow" w:hAnsi="Arial Narrow" w:cs="Arial"/>
        </w:rPr>
        <w:t xml:space="preserve">accordance with the Privacy Act 1988, the Privacy Amendments </w:t>
      </w:r>
      <w:r w:rsidR="00A53DF2" w:rsidRPr="00380BC0">
        <w:rPr>
          <w:rFonts w:ascii="Arial Narrow" w:hAnsi="Arial Narrow" w:cs="Arial"/>
        </w:rPr>
        <w:t>Act (2012</w:t>
      </w:r>
      <w:r w:rsidR="00C93893">
        <w:rPr>
          <w:rFonts w:ascii="Arial Narrow" w:hAnsi="Arial Narrow" w:cs="Arial"/>
        </w:rPr>
        <w:t>, 2018</w:t>
      </w:r>
      <w:r w:rsidR="00A53DF2" w:rsidRPr="00380BC0">
        <w:rPr>
          <w:rFonts w:ascii="Arial Narrow" w:hAnsi="Arial Narrow" w:cs="Arial"/>
        </w:rPr>
        <w:t>).</w:t>
      </w:r>
    </w:p>
    <w:p w:rsidR="00B36462" w:rsidRPr="00380BC0" w:rsidRDefault="00B36462" w:rsidP="000A7BCD">
      <w:pPr>
        <w:pStyle w:val="ListParagraph"/>
        <w:ind w:left="0"/>
        <w:jc w:val="both"/>
        <w:rPr>
          <w:rFonts w:ascii="Arial Narrow" w:hAnsi="Arial Narrow" w:cs="Arial"/>
        </w:rPr>
      </w:pPr>
    </w:p>
    <w:p w:rsidR="00B36462" w:rsidRPr="00380BC0" w:rsidRDefault="00CA79FC" w:rsidP="000A7BCD">
      <w:pPr>
        <w:pStyle w:val="ListParagraph"/>
        <w:ind w:left="0"/>
        <w:jc w:val="both"/>
        <w:rPr>
          <w:rFonts w:ascii="Arial Narrow" w:hAnsi="Arial Narrow" w:cs="Arial"/>
        </w:rPr>
      </w:pPr>
      <w:r>
        <w:rPr>
          <w:rFonts w:ascii="Arial Narrow" w:hAnsi="Arial Narrow" w:cs="Tahoma"/>
        </w:rPr>
        <w:t xml:space="preserve">Esperance Aged </w:t>
      </w:r>
      <w:r w:rsidR="00B66501">
        <w:rPr>
          <w:rFonts w:ascii="Arial Narrow" w:hAnsi="Arial Narrow" w:cs="Tahoma"/>
        </w:rPr>
        <w:t>Care</w:t>
      </w:r>
      <w:r w:rsidR="00B66501" w:rsidRPr="0001406D">
        <w:rPr>
          <w:rFonts w:ascii="Arial Narrow" w:hAnsi="Arial Narrow" w:cs="Tahoma"/>
        </w:rPr>
        <w:t xml:space="preserve"> </w:t>
      </w:r>
      <w:r w:rsidR="00B66501">
        <w:rPr>
          <w:rFonts w:ascii="Arial Narrow" w:hAnsi="Arial Narrow" w:cs="Tahoma"/>
        </w:rPr>
        <w:t xml:space="preserve">Facility </w:t>
      </w:r>
      <w:r w:rsidR="00D66CC1">
        <w:rPr>
          <w:rFonts w:ascii="Arial Narrow" w:hAnsi="Arial Narrow" w:cs="Arial"/>
        </w:rPr>
        <w:t xml:space="preserve">collects, stores, uses and discloses </w:t>
      </w:r>
      <w:r w:rsidR="00B36462" w:rsidRPr="00380BC0">
        <w:rPr>
          <w:rFonts w:ascii="Arial Narrow" w:hAnsi="Arial Narrow" w:cs="Arial"/>
        </w:rPr>
        <w:t xml:space="preserve">a broad range of </w:t>
      </w:r>
      <w:r w:rsidR="00D66CC1">
        <w:rPr>
          <w:rFonts w:ascii="Arial Narrow" w:hAnsi="Arial Narrow" w:cs="Arial"/>
        </w:rPr>
        <w:t xml:space="preserve">information that may include </w:t>
      </w:r>
      <w:r w:rsidR="00B36462" w:rsidRPr="00380BC0">
        <w:rPr>
          <w:rFonts w:ascii="Arial Narrow" w:hAnsi="Arial Narrow" w:cs="Arial"/>
        </w:rPr>
        <w:t>personal</w:t>
      </w:r>
      <w:r w:rsidR="00D66CC1">
        <w:rPr>
          <w:rFonts w:ascii="Arial Narrow" w:hAnsi="Arial Narrow" w:cs="Arial"/>
        </w:rPr>
        <w:t>, sensitive</w:t>
      </w:r>
      <w:r w:rsidR="00B36462" w:rsidRPr="00380BC0">
        <w:rPr>
          <w:rFonts w:ascii="Arial Narrow" w:hAnsi="Arial Narrow" w:cs="Arial"/>
        </w:rPr>
        <w:t xml:space="preserve"> and financial information from residents and their representatives</w:t>
      </w:r>
      <w:r w:rsidR="00D478F7">
        <w:rPr>
          <w:rFonts w:ascii="Arial Narrow" w:hAnsi="Arial Narrow" w:cs="Arial"/>
        </w:rPr>
        <w:t xml:space="preserve">, </w:t>
      </w:r>
      <w:r w:rsidR="00D66CC1">
        <w:rPr>
          <w:rFonts w:ascii="Arial Narrow" w:hAnsi="Arial Narrow" w:cs="Arial"/>
        </w:rPr>
        <w:t>staff</w:t>
      </w:r>
      <w:r w:rsidR="00B36462" w:rsidRPr="00380BC0">
        <w:rPr>
          <w:rFonts w:ascii="Arial Narrow" w:hAnsi="Arial Narrow" w:cs="Arial"/>
        </w:rPr>
        <w:t xml:space="preserve"> </w:t>
      </w:r>
      <w:r w:rsidR="00D478F7">
        <w:rPr>
          <w:rFonts w:ascii="Arial Narrow" w:hAnsi="Arial Narrow" w:cs="Arial"/>
        </w:rPr>
        <w:t xml:space="preserve">and external agencies </w:t>
      </w:r>
      <w:r w:rsidR="00B36462" w:rsidRPr="00380BC0">
        <w:rPr>
          <w:rFonts w:ascii="Arial Narrow" w:hAnsi="Arial Narrow" w:cs="Arial"/>
        </w:rPr>
        <w:t xml:space="preserve">in order to effectively provide </w:t>
      </w:r>
      <w:r w:rsidR="00D478F7">
        <w:rPr>
          <w:rFonts w:ascii="Arial Narrow" w:hAnsi="Arial Narrow" w:cs="Arial"/>
        </w:rPr>
        <w:t>employment</w:t>
      </w:r>
      <w:r w:rsidR="00D478F7" w:rsidRPr="00380BC0">
        <w:rPr>
          <w:rFonts w:ascii="Arial Narrow" w:hAnsi="Arial Narrow" w:cs="Arial"/>
        </w:rPr>
        <w:t xml:space="preserve"> </w:t>
      </w:r>
      <w:r w:rsidR="00D478F7">
        <w:rPr>
          <w:rFonts w:ascii="Arial Narrow" w:hAnsi="Arial Narrow" w:cs="Arial"/>
        </w:rPr>
        <w:t xml:space="preserve">and </w:t>
      </w:r>
      <w:r w:rsidR="00B36462" w:rsidRPr="00380BC0">
        <w:rPr>
          <w:rFonts w:ascii="Arial Narrow" w:hAnsi="Arial Narrow" w:cs="Arial"/>
        </w:rPr>
        <w:t>relevant and appropriate</w:t>
      </w:r>
      <w:r w:rsidR="00D66CC1">
        <w:rPr>
          <w:rFonts w:ascii="Arial Narrow" w:hAnsi="Arial Narrow" w:cs="Arial"/>
        </w:rPr>
        <w:t xml:space="preserve"> </w:t>
      </w:r>
      <w:r w:rsidR="00B36462" w:rsidRPr="00380BC0">
        <w:rPr>
          <w:rFonts w:ascii="Arial Narrow" w:hAnsi="Arial Narrow" w:cs="Arial"/>
        </w:rPr>
        <w:t>care and services</w:t>
      </w:r>
      <w:r w:rsidR="00D478F7">
        <w:rPr>
          <w:rFonts w:ascii="Arial Narrow" w:hAnsi="Arial Narrow" w:cs="Arial"/>
        </w:rPr>
        <w:t xml:space="preserve"> necessary to enable us to function as an aged care provider</w:t>
      </w:r>
      <w:r w:rsidR="00B36462" w:rsidRPr="00380BC0">
        <w:rPr>
          <w:rFonts w:ascii="Arial Narrow" w:hAnsi="Arial Narrow" w:cs="Arial"/>
        </w:rPr>
        <w:t>. This may include:</w:t>
      </w:r>
    </w:p>
    <w:p w:rsidR="00B36462" w:rsidRPr="00CA79FC" w:rsidRDefault="00B36462" w:rsidP="00CA79FC">
      <w:pPr>
        <w:pStyle w:val="ListParagraph"/>
        <w:numPr>
          <w:ilvl w:val="0"/>
          <w:numId w:val="11"/>
        </w:numPr>
        <w:jc w:val="both"/>
        <w:rPr>
          <w:rFonts w:ascii="Arial Narrow" w:hAnsi="Arial Narrow" w:cs="Arial"/>
        </w:rPr>
      </w:pPr>
      <w:r w:rsidRPr="00CA79FC">
        <w:rPr>
          <w:rFonts w:ascii="Arial Narrow" w:hAnsi="Arial Narrow" w:cs="Arial"/>
        </w:rPr>
        <w:t>Personal contact details of the residents’ family and representatives</w:t>
      </w:r>
      <w:r w:rsidR="00D66CC1" w:rsidRPr="00CA79FC">
        <w:rPr>
          <w:rFonts w:ascii="Arial Narrow" w:hAnsi="Arial Narrow" w:cs="Arial"/>
        </w:rPr>
        <w:t xml:space="preserve"> and staff</w:t>
      </w:r>
    </w:p>
    <w:p w:rsidR="00B36462" w:rsidRPr="00CA79FC" w:rsidRDefault="00B36462" w:rsidP="00CA79FC">
      <w:pPr>
        <w:pStyle w:val="ListParagraph"/>
        <w:numPr>
          <w:ilvl w:val="0"/>
          <w:numId w:val="11"/>
        </w:numPr>
        <w:jc w:val="both"/>
        <w:rPr>
          <w:rFonts w:ascii="Arial Narrow" w:hAnsi="Arial Narrow" w:cs="Arial"/>
        </w:rPr>
      </w:pPr>
      <w:r w:rsidRPr="00CA79FC">
        <w:rPr>
          <w:rFonts w:ascii="Arial Narrow" w:hAnsi="Arial Narrow" w:cs="Arial"/>
        </w:rPr>
        <w:t>Social contact – Enduring Guardian, Enduring Power of Attorney, Next of Kin, and person</w:t>
      </w:r>
      <w:r w:rsidR="00012157" w:rsidRPr="00CA79FC">
        <w:rPr>
          <w:rFonts w:ascii="Arial Narrow" w:hAnsi="Arial Narrow" w:cs="Arial"/>
        </w:rPr>
        <w:t xml:space="preserve">s responsible </w:t>
      </w:r>
      <w:r w:rsidR="00CA5FDF" w:rsidRPr="00CA79FC">
        <w:rPr>
          <w:rFonts w:ascii="Arial Narrow" w:hAnsi="Arial Narrow" w:cs="Arial"/>
        </w:rPr>
        <w:t>for</w:t>
      </w:r>
      <w:r w:rsidRPr="00CA79FC">
        <w:rPr>
          <w:rFonts w:ascii="Arial Narrow" w:hAnsi="Arial Narrow" w:cs="Arial"/>
        </w:rPr>
        <w:t xml:space="preserve"> financial decisions</w:t>
      </w:r>
    </w:p>
    <w:p w:rsidR="00B36462" w:rsidRPr="00CA79FC" w:rsidRDefault="00B36462" w:rsidP="00CA79FC">
      <w:pPr>
        <w:pStyle w:val="ListParagraph"/>
        <w:numPr>
          <w:ilvl w:val="0"/>
          <w:numId w:val="11"/>
        </w:numPr>
        <w:jc w:val="both"/>
        <w:rPr>
          <w:rFonts w:ascii="Arial Narrow" w:hAnsi="Arial Narrow" w:cs="Arial"/>
        </w:rPr>
      </w:pPr>
      <w:r w:rsidRPr="00CA79FC">
        <w:rPr>
          <w:rFonts w:ascii="Arial Narrow" w:hAnsi="Arial Narrow" w:cs="Arial"/>
        </w:rPr>
        <w:t>Relevant financial and banking details</w:t>
      </w:r>
    </w:p>
    <w:p w:rsidR="00D478F7" w:rsidRPr="00CA79FC" w:rsidRDefault="00D478F7" w:rsidP="00CA79FC">
      <w:pPr>
        <w:pStyle w:val="ListParagraph"/>
        <w:numPr>
          <w:ilvl w:val="0"/>
          <w:numId w:val="11"/>
        </w:numPr>
        <w:jc w:val="both"/>
        <w:rPr>
          <w:rFonts w:ascii="Arial Narrow" w:hAnsi="Arial Narrow" w:cs="Arial"/>
        </w:rPr>
      </w:pPr>
      <w:r w:rsidRPr="00CA79FC">
        <w:rPr>
          <w:rFonts w:ascii="Arial Narrow" w:hAnsi="Arial Narrow" w:cs="Arial"/>
        </w:rPr>
        <w:t xml:space="preserve">Details about current and past health matters </w:t>
      </w:r>
    </w:p>
    <w:p w:rsidR="00D478F7" w:rsidRPr="00CA79FC" w:rsidRDefault="00D478F7" w:rsidP="00CA79FC">
      <w:pPr>
        <w:pStyle w:val="ListParagraph"/>
        <w:numPr>
          <w:ilvl w:val="0"/>
          <w:numId w:val="11"/>
        </w:numPr>
        <w:jc w:val="both"/>
        <w:rPr>
          <w:rFonts w:ascii="Arial Narrow" w:hAnsi="Arial Narrow" w:cs="Arial"/>
        </w:rPr>
      </w:pPr>
      <w:r w:rsidRPr="00CA79FC">
        <w:rPr>
          <w:rFonts w:ascii="Arial Narrow" w:hAnsi="Arial Narrow" w:cs="Arial"/>
        </w:rPr>
        <w:t>Hospitals information and social service agencies who have a relationship with you</w:t>
      </w:r>
    </w:p>
    <w:p w:rsidR="00B36462" w:rsidRPr="00CA79FC" w:rsidRDefault="00B36462" w:rsidP="00CA79FC">
      <w:pPr>
        <w:pStyle w:val="ListParagraph"/>
        <w:numPr>
          <w:ilvl w:val="0"/>
          <w:numId w:val="11"/>
        </w:numPr>
        <w:jc w:val="both"/>
        <w:rPr>
          <w:rFonts w:ascii="Arial Narrow" w:hAnsi="Arial Narrow" w:cs="Arial"/>
        </w:rPr>
      </w:pPr>
      <w:r w:rsidRPr="00CA79FC">
        <w:rPr>
          <w:rFonts w:ascii="Arial Narrow" w:hAnsi="Arial Narrow" w:cs="Arial"/>
        </w:rPr>
        <w:t xml:space="preserve">Registration details – such as pension, health fund and </w:t>
      </w:r>
      <w:r w:rsidR="005E79D0" w:rsidRPr="00CA79FC">
        <w:rPr>
          <w:rFonts w:ascii="Arial Narrow" w:hAnsi="Arial Narrow" w:cs="Arial"/>
        </w:rPr>
        <w:t>Medicare</w:t>
      </w:r>
      <w:r w:rsidRPr="00CA79FC">
        <w:rPr>
          <w:rFonts w:ascii="Arial Narrow" w:hAnsi="Arial Narrow" w:cs="Arial"/>
        </w:rPr>
        <w:t xml:space="preserve"> numbers</w:t>
      </w:r>
    </w:p>
    <w:p w:rsidR="00B36462" w:rsidRPr="00CA79FC" w:rsidRDefault="00B36462" w:rsidP="00CA79FC">
      <w:pPr>
        <w:pStyle w:val="ListParagraph"/>
        <w:numPr>
          <w:ilvl w:val="0"/>
          <w:numId w:val="11"/>
        </w:numPr>
        <w:jc w:val="both"/>
        <w:rPr>
          <w:rFonts w:ascii="Arial Narrow" w:hAnsi="Arial Narrow" w:cs="Arial"/>
        </w:rPr>
      </w:pPr>
      <w:r w:rsidRPr="00CA79FC">
        <w:rPr>
          <w:rFonts w:ascii="Arial Narrow" w:hAnsi="Arial Narrow" w:cs="Arial"/>
        </w:rPr>
        <w:t xml:space="preserve">Social history- (family and work history and general interests) </w:t>
      </w:r>
    </w:p>
    <w:p w:rsidR="00D66CC1" w:rsidRPr="00CA79FC" w:rsidRDefault="00D66CC1" w:rsidP="00CA79FC">
      <w:pPr>
        <w:pStyle w:val="ListParagraph"/>
        <w:numPr>
          <w:ilvl w:val="0"/>
          <w:numId w:val="11"/>
        </w:numPr>
        <w:jc w:val="both"/>
        <w:rPr>
          <w:rFonts w:ascii="Arial Narrow" w:hAnsi="Arial Narrow" w:cs="Arial"/>
        </w:rPr>
      </w:pPr>
      <w:r w:rsidRPr="00CA79FC">
        <w:rPr>
          <w:rFonts w:ascii="Arial Narrow" w:hAnsi="Arial Narrow" w:cs="Arial"/>
        </w:rPr>
        <w:t>Employment history</w:t>
      </w:r>
    </w:p>
    <w:p w:rsidR="00D66CC1" w:rsidRPr="00CA79FC" w:rsidRDefault="00D66CC1" w:rsidP="00CA79FC">
      <w:pPr>
        <w:pStyle w:val="ListParagraph"/>
        <w:numPr>
          <w:ilvl w:val="0"/>
          <w:numId w:val="11"/>
        </w:numPr>
        <w:jc w:val="both"/>
        <w:rPr>
          <w:rFonts w:ascii="Arial Narrow" w:hAnsi="Arial Narrow" w:cs="Arial"/>
        </w:rPr>
      </w:pPr>
      <w:r w:rsidRPr="00CA79FC">
        <w:rPr>
          <w:rFonts w:ascii="Arial Narrow" w:hAnsi="Arial Narrow" w:cs="Arial"/>
        </w:rPr>
        <w:t>Education qualifications, languages spoken</w:t>
      </w:r>
    </w:p>
    <w:p w:rsidR="00D66CC1" w:rsidRPr="00CA79FC" w:rsidRDefault="00D66CC1" w:rsidP="00CA79FC">
      <w:pPr>
        <w:pStyle w:val="ListParagraph"/>
        <w:numPr>
          <w:ilvl w:val="0"/>
          <w:numId w:val="11"/>
        </w:numPr>
        <w:jc w:val="both"/>
        <w:rPr>
          <w:rFonts w:ascii="Arial Narrow" w:hAnsi="Arial Narrow" w:cs="Arial"/>
        </w:rPr>
      </w:pPr>
      <w:r w:rsidRPr="00CA79FC">
        <w:rPr>
          <w:rFonts w:ascii="Arial Narrow" w:hAnsi="Arial Narrow" w:cs="Arial"/>
        </w:rPr>
        <w:t>Driver’s licence</w:t>
      </w:r>
    </w:p>
    <w:p w:rsidR="00D66CC1" w:rsidRPr="00CA79FC" w:rsidRDefault="00D66CC1" w:rsidP="00CA79FC">
      <w:pPr>
        <w:pStyle w:val="ListParagraph"/>
        <w:numPr>
          <w:ilvl w:val="0"/>
          <w:numId w:val="11"/>
        </w:numPr>
        <w:jc w:val="both"/>
        <w:rPr>
          <w:rFonts w:ascii="Arial Narrow" w:hAnsi="Arial Narrow" w:cs="Arial"/>
        </w:rPr>
      </w:pPr>
      <w:r w:rsidRPr="00CA79FC">
        <w:rPr>
          <w:rFonts w:ascii="Arial Narrow" w:hAnsi="Arial Narrow" w:cs="Arial"/>
        </w:rPr>
        <w:t>Criminal record</w:t>
      </w:r>
    </w:p>
    <w:p w:rsidR="00D66CC1" w:rsidRPr="00CA79FC" w:rsidRDefault="00D66CC1" w:rsidP="00CA79FC">
      <w:pPr>
        <w:pStyle w:val="ListParagraph"/>
        <w:numPr>
          <w:ilvl w:val="0"/>
          <w:numId w:val="11"/>
        </w:numPr>
        <w:jc w:val="both"/>
        <w:rPr>
          <w:rFonts w:ascii="Arial Narrow" w:hAnsi="Arial Narrow" w:cs="Arial"/>
        </w:rPr>
      </w:pPr>
      <w:r w:rsidRPr="00CA79FC">
        <w:rPr>
          <w:rFonts w:ascii="Arial Narrow" w:hAnsi="Arial Narrow" w:cs="Arial"/>
        </w:rPr>
        <w:t>Emergency contact details</w:t>
      </w:r>
    </w:p>
    <w:p w:rsidR="00D66CC1" w:rsidRPr="00CA79FC" w:rsidRDefault="00D66CC1" w:rsidP="00CA79FC">
      <w:pPr>
        <w:pStyle w:val="ListParagraph"/>
        <w:numPr>
          <w:ilvl w:val="0"/>
          <w:numId w:val="11"/>
        </w:numPr>
        <w:jc w:val="both"/>
        <w:rPr>
          <w:rFonts w:ascii="Arial Narrow" w:hAnsi="Arial Narrow" w:cs="Arial"/>
        </w:rPr>
      </w:pPr>
      <w:r w:rsidRPr="00CA79FC">
        <w:rPr>
          <w:rFonts w:ascii="Arial Narrow" w:hAnsi="Arial Narrow" w:cs="Arial"/>
        </w:rPr>
        <w:t>Health information including medical and mental health illnesses</w:t>
      </w:r>
    </w:p>
    <w:p w:rsidR="00D66CC1" w:rsidRPr="00CA79FC" w:rsidRDefault="00D66CC1" w:rsidP="00CA79FC">
      <w:pPr>
        <w:pStyle w:val="ListParagraph"/>
        <w:numPr>
          <w:ilvl w:val="0"/>
          <w:numId w:val="11"/>
        </w:numPr>
        <w:jc w:val="both"/>
        <w:rPr>
          <w:rFonts w:ascii="Arial Narrow" w:hAnsi="Arial Narrow" w:cs="Arial"/>
        </w:rPr>
      </w:pPr>
      <w:r w:rsidRPr="00CA79FC">
        <w:rPr>
          <w:rFonts w:ascii="Arial Narrow" w:hAnsi="Arial Narrow" w:cs="Arial"/>
        </w:rPr>
        <w:t>Culturally specific information related to care</w:t>
      </w:r>
    </w:p>
    <w:p w:rsidR="00D66CC1" w:rsidRPr="00CA79FC" w:rsidRDefault="00D66CC1" w:rsidP="00CA79FC">
      <w:pPr>
        <w:pStyle w:val="ListParagraph"/>
        <w:numPr>
          <w:ilvl w:val="0"/>
          <w:numId w:val="11"/>
        </w:numPr>
        <w:jc w:val="both"/>
        <w:rPr>
          <w:rFonts w:ascii="Arial Narrow" w:hAnsi="Arial Narrow" w:cs="Arial"/>
        </w:rPr>
      </w:pPr>
      <w:r w:rsidRPr="00CA79FC">
        <w:rPr>
          <w:rFonts w:ascii="Arial Narrow" w:hAnsi="Arial Narrow" w:cs="Arial"/>
        </w:rPr>
        <w:t>Religious beliefs and affiliation</w:t>
      </w:r>
    </w:p>
    <w:p w:rsidR="00D66CC1" w:rsidRPr="00CA79FC" w:rsidRDefault="00D66CC1" w:rsidP="00CA79FC">
      <w:pPr>
        <w:pStyle w:val="ListParagraph"/>
        <w:numPr>
          <w:ilvl w:val="0"/>
          <w:numId w:val="11"/>
        </w:numPr>
        <w:jc w:val="both"/>
        <w:rPr>
          <w:rFonts w:ascii="Arial Narrow" w:hAnsi="Arial Narrow" w:cs="Arial"/>
        </w:rPr>
      </w:pPr>
      <w:r w:rsidRPr="00CA79FC">
        <w:rPr>
          <w:rFonts w:ascii="Arial Narrow" w:hAnsi="Arial Narrow" w:cs="Arial"/>
        </w:rPr>
        <w:t>Sexual orientation</w:t>
      </w:r>
    </w:p>
    <w:p w:rsidR="00D66CC1" w:rsidRPr="00CA79FC" w:rsidRDefault="00D66CC1" w:rsidP="00CA79FC">
      <w:pPr>
        <w:pStyle w:val="ListParagraph"/>
        <w:numPr>
          <w:ilvl w:val="0"/>
          <w:numId w:val="11"/>
        </w:numPr>
        <w:jc w:val="both"/>
        <w:rPr>
          <w:rFonts w:ascii="Arial Narrow" w:hAnsi="Arial Narrow" w:cs="Arial"/>
        </w:rPr>
      </w:pPr>
      <w:r w:rsidRPr="00CA79FC">
        <w:rPr>
          <w:rFonts w:ascii="Arial Narrow" w:hAnsi="Arial Narrow" w:cs="Arial"/>
        </w:rPr>
        <w:t xml:space="preserve">Professional memberships or associations </w:t>
      </w:r>
    </w:p>
    <w:p w:rsidR="00D478F7" w:rsidRPr="00CA79FC" w:rsidRDefault="00D478F7" w:rsidP="00CA79FC">
      <w:pPr>
        <w:pStyle w:val="ListParagraph"/>
        <w:numPr>
          <w:ilvl w:val="0"/>
          <w:numId w:val="11"/>
        </w:numPr>
        <w:jc w:val="both"/>
        <w:rPr>
          <w:rFonts w:ascii="Arial Narrow" w:hAnsi="Arial Narrow" w:cs="Arial"/>
        </w:rPr>
      </w:pPr>
      <w:r w:rsidRPr="00CA79FC">
        <w:rPr>
          <w:rFonts w:ascii="Arial Narrow" w:hAnsi="Arial Narrow" w:cs="Arial"/>
        </w:rPr>
        <w:t>Employment references</w:t>
      </w:r>
    </w:p>
    <w:p w:rsidR="00D478F7" w:rsidRPr="00CA79FC" w:rsidRDefault="00D478F7" w:rsidP="00CA79FC">
      <w:pPr>
        <w:pStyle w:val="ListParagraph"/>
        <w:numPr>
          <w:ilvl w:val="0"/>
          <w:numId w:val="11"/>
        </w:numPr>
        <w:jc w:val="both"/>
        <w:rPr>
          <w:rFonts w:ascii="Arial Narrow" w:hAnsi="Arial Narrow" w:cs="Arial"/>
        </w:rPr>
      </w:pPr>
      <w:r w:rsidRPr="00CA79FC">
        <w:rPr>
          <w:rFonts w:ascii="Arial Narrow" w:hAnsi="Arial Narrow" w:cs="Arial"/>
        </w:rPr>
        <w:t xml:space="preserve">Up-dates and changes to your personal information </w:t>
      </w:r>
    </w:p>
    <w:p w:rsidR="00B36462" w:rsidRPr="00380BC0" w:rsidRDefault="00B36462" w:rsidP="000A7BCD">
      <w:pPr>
        <w:pStyle w:val="ListParagraph"/>
        <w:ind w:left="0"/>
        <w:jc w:val="both"/>
        <w:rPr>
          <w:rFonts w:ascii="Arial Narrow" w:hAnsi="Arial Narrow" w:cs="Arial"/>
        </w:rPr>
      </w:pPr>
    </w:p>
    <w:p w:rsidR="00A53DF2" w:rsidRDefault="00B36462" w:rsidP="000A7BCD">
      <w:pPr>
        <w:pStyle w:val="ListParagraph"/>
        <w:ind w:left="0"/>
        <w:jc w:val="both"/>
        <w:rPr>
          <w:rFonts w:ascii="Arial Narrow" w:hAnsi="Arial Narrow" w:cs="Arial"/>
        </w:rPr>
      </w:pPr>
      <w:r w:rsidRPr="00380BC0">
        <w:rPr>
          <w:rFonts w:ascii="Arial Narrow" w:hAnsi="Arial Narrow" w:cs="Arial"/>
        </w:rPr>
        <w:t>Information about a resident’s health status is routinely collected on an ongoing basis throughout the resident’s time in the home, to enable the delivery of appropriate heath and care services</w:t>
      </w:r>
      <w:r w:rsidR="0043070C">
        <w:rPr>
          <w:rFonts w:ascii="Arial Narrow" w:hAnsi="Arial Narrow" w:cs="Arial"/>
        </w:rPr>
        <w:t>.</w:t>
      </w:r>
    </w:p>
    <w:p w:rsidR="00D478F7" w:rsidRDefault="00D478F7" w:rsidP="000A7BCD">
      <w:pPr>
        <w:pStyle w:val="ListParagraph"/>
        <w:ind w:left="0"/>
        <w:jc w:val="both"/>
        <w:rPr>
          <w:rFonts w:ascii="Arial Narrow" w:hAnsi="Arial Narrow" w:cs="Arial"/>
        </w:rPr>
      </w:pPr>
      <w:r>
        <w:rPr>
          <w:rFonts w:ascii="Arial Narrow" w:hAnsi="Arial Narrow" w:cs="Arial"/>
        </w:rPr>
        <w:t xml:space="preserve">Unsolicited personal information collected about a staff member, resident or representative will be used, stored and disclosed according to this policy </w:t>
      </w:r>
    </w:p>
    <w:p w:rsidR="00DE4098" w:rsidRPr="00380BC0" w:rsidRDefault="00DE4098" w:rsidP="000A7BCD">
      <w:pPr>
        <w:pStyle w:val="ListParagraph"/>
        <w:ind w:left="0"/>
        <w:jc w:val="both"/>
        <w:rPr>
          <w:rFonts w:ascii="Arial Narrow" w:hAnsi="Arial Narrow" w:cs="Arial"/>
        </w:rPr>
      </w:pPr>
    </w:p>
    <w:p w:rsidR="00A53DF2" w:rsidRPr="00380BC0" w:rsidRDefault="00A53DF2" w:rsidP="000A7BCD">
      <w:pPr>
        <w:pStyle w:val="Heading6"/>
        <w:numPr>
          <w:ilvl w:val="12"/>
          <w:numId w:val="0"/>
        </w:numPr>
        <w:jc w:val="both"/>
        <w:rPr>
          <w:rFonts w:ascii="Arial Narrow" w:hAnsi="Arial Narrow"/>
          <w:b/>
          <w:i w:val="0"/>
          <w:color w:val="auto"/>
          <w:sz w:val="28"/>
          <w:szCs w:val="28"/>
        </w:rPr>
      </w:pPr>
      <w:r w:rsidRPr="00380BC0">
        <w:rPr>
          <w:rFonts w:ascii="Arial Narrow" w:hAnsi="Arial Narrow"/>
          <w:b/>
          <w:i w:val="0"/>
          <w:color w:val="auto"/>
          <w:sz w:val="28"/>
          <w:szCs w:val="28"/>
        </w:rPr>
        <w:t>Use and disclosure of information</w:t>
      </w:r>
    </w:p>
    <w:p w:rsidR="00DE4098" w:rsidRDefault="00CA79FC" w:rsidP="000A7BCD">
      <w:pPr>
        <w:pStyle w:val="Header"/>
        <w:numPr>
          <w:ilvl w:val="12"/>
          <w:numId w:val="0"/>
        </w:numPr>
        <w:jc w:val="both"/>
        <w:rPr>
          <w:rFonts w:ascii="Arial Narrow" w:hAnsi="Arial Narrow"/>
        </w:rPr>
      </w:pPr>
      <w:r>
        <w:rPr>
          <w:rFonts w:ascii="Arial Narrow" w:hAnsi="Arial Narrow" w:cs="Tahoma"/>
        </w:rPr>
        <w:t>Esperance Aged Care</w:t>
      </w:r>
      <w:r w:rsidRPr="0001406D">
        <w:rPr>
          <w:rFonts w:ascii="Arial Narrow" w:hAnsi="Arial Narrow" w:cs="Tahoma"/>
        </w:rPr>
        <w:t xml:space="preserve"> </w:t>
      </w:r>
      <w:r>
        <w:rPr>
          <w:rFonts w:ascii="Arial Narrow" w:hAnsi="Arial Narrow" w:cs="Tahoma"/>
        </w:rPr>
        <w:t xml:space="preserve">Facility </w:t>
      </w:r>
      <w:r w:rsidR="00DE4098">
        <w:rPr>
          <w:rFonts w:ascii="Arial Narrow" w:hAnsi="Arial Narrow"/>
        </w:rPr>
        <w:t>may collect, store (in hard copy or electro</w:t>
      </w:r>
      <w:r w:rsidR="00B66501">
        <w:rPr>
          <w:rFonts w:ascii="Arial Narrow" w:hAnsi="Arial Narrow"/>
        </w:rPr>
        <w:t xml:space="preserve">nic form), use or disclose </w:t>
      </w:r>
      <w:r w:rsidR="00DE4098">
        <w:rPr>
          <w:rFonts w:ascii="Arial Narrow" w:hAnsi="Arial Narrow"/>
        </w:rPr>
        <w:t>personal information for the primary purpose of conducting and supporting the business activities as an aged care provider and employer.</w:t>
      </w:r>
    </w:p>
    <w:p w:rsidR="00DE4098" w:rsidRDefault="00DE4098" w:rsidP="000A7BCD">
      <w:pPr>
        <w:pStyle w:val="Header"/>
        <w:numPr>
          <w:ilvl w:val="12"/>
          <w:numId w:val="0"/>
        </w:numPr>
        <w:jc w:val="both"/>
        <w:rPr>
          <w:rFonts w:ascii="Arial Narrow" w:hAnsi="Arial Narrow"/>
        </w:rPr>
      </w:pPr>
    </w:p>
    <w:p w:rsidR="001F6545" w:rsidRDefault="00A53DF2" w:rsidP="000A7BCD">
      <w:pPr>
        <w:pStyle w:val="Header"/>
        <w:numPr>
          <w:ilvl w:val="12"/>
          <w:numId w:val="0"/>
        </w:numPr>
        <w:jc w:val="both"/>
        <w:rPr>
          <w:rFonts w:ascii="Arial Narrow" w:hAnsi="Arial Narrow"/>
        </w:rPr>
      </w:pPr>
      <w:r w:rsidRPr="00380BC0">
        <w:rPr>
          <w:rFonts w:ascii="Arial Narrow" w:hAnsi="Arial Narrow"/>
        </w:rPr>
        <w:t xml:space="preserve">All information collected from </w:t>
      </w:r>
      <w:r w:rsidR="00D66CC1">
        <w:rPr>
          <w:rFonts w:ascii="Arial Narrow" w:hAnsi="Arial Narrow"/>
        </w:rPr>
        <w:t xml:space="preserve">staff, </w:t>
      </w:r>
      <w:r w:rsidRPr="00380BC0">
        <w:rPr>
          <w:rFonts w:ascii="Arial Narrow" w:hAnsi="Arial Narrow"/>
        </w:rPr>
        <w:t xml:space="preserve">residents and their representatives is used to enable </w:t>
      </w:r>
      <w:r w:rsidR="00D478F7">
        <w:rPr>
          <w:rFonts w:ascii="Arial Narrow" w:hAnsi="Arial Narrow"/>
        </w:rPr>
        <w:t>employment</w:t>
      </w:r>
      <w:r w:rsidR="00D478F7" w:rsidRPr="00380BC0">
        <w:rPr>
          <w:rFonts w:ascii="Arial Narrow" w:hAnsi="Arial Narrow"/>
        </w:rPr>
        <w:t xml:space="preserve"> </w:t>
      </w:r>
      <w:r w:rsidR="00D478F7">
        <w:rPr>
          <w:rFonts w:ascii="Arial Narrow" w:hAnsi="Arial Narrow"/>
        </w:rPr>
        <w:t xml:space="preserve">and the </w:t>
      </w:r>
      <w:r w:rsidR="00D478F7" w:rsidRPr="00380BC0">
        <w:rPr>
          <w:rFonts w:ascii="Arial Narrow" w:hAnsi="Arial Narrow"/>
        </w:rPr>
        <w:t xml:space="preserve">appropriate </w:t>
      </w:r>
      <w:r w:rsidRPr="00380BC0">
        <w:rPr>
          <w:rFonts w:ascii="Arial Narrow" w:hAnsi="Arial Narrow"/>
        </w:rPr>
        <w:t>delivery of</w:t>
      </w:r>
      <w:r w:rsidR="00D66CC1">
        <w:rPr>
          <w:rFonts w:ascii="Arial Narrow" w:hAnsi="Arial Narrow"/>
        </w:rPr>
        <w:t xml:space="preserve"> </w:t>
      </w:r>
      <w:r w:rsidRPr="00380BC0">
        <w:rPr>
          <w:rFonts w:ascii="Arial Narrow" w:hAnsi="Arial Narrow"/>
        </w:rPr>
        <w:t>health and care services</w:t>
      </w:r>
      <w:r w:rsidR="00D478F7">
        <w:rPr>
          <w:rFonts w:ascii="Arial Narrow" w:hAnsi="Arial Narrow"/>
        </w:rPr>
        <w:t xml:space="preserve">.  </w:t>
      </w:r>
      <w:r w:rsidR="00B66501">
        <w:rPr>
          <w:rFonts w:ascii="Arial Narrow" w:hAnsi="Arial Narrow"/>
        </w:rPr>
        <w:t xml:space="preserve">Where required, some information may be provided to external agencies, including government departments and agencies, medical practitioners, hospitals and pharmacies, in order to asses an application for care or for employment.  Information that may be disclosed includes Medicare numbers, ambulance fund membership and next-of-kin contact details. </w:t>
      </w:r>
    </w:p>
    <w:p w:rsidR="00B66501" w:rsidRDefault="00B66501" w:rsidP="000A7BCD">
      <w:pPr>
        <w:pStyle w:val="Header"/>
        <w:numPr>
          <w:ilvl w:val="12"/>
          <w:numId w:val="0"/>
        </w:numPr>
        <w:jc w:val="both"/>
        <w:rPr>
          <w:rFonts w:ascii="Arial Narrow" w:hAnsi="Arial Narrow"/>
        </w:rPr>
      </w:pPr>
    </w:p>
    <w:p w:rsidR="00CA79FC" w:rsidRDefault="00CA79FC" w:rsidP="000A7BCD">
      <w:pPr>
        <w:pStyle w:val="Header"/>
        <w:numPr>
          <w:ilvl w:val="12"/>
          <w:numId w:val="0"/>
        </w:numPr>
        <w:jc w:val="both"/>
        <w:rPr>
          <w:rFonts w:ascii="Arial Narrow" w:hAnsi="Arial Narrow"/>
        </w:rPr>
      </w:pPr>
    </w:p>
    <w:p w:rsidR="00CA79FC" w:rsidRDefault="00CA79FC" w:rsidP="000A7BCD">
      <w:pPr>
        <w:pStyle w:val="Header"/>
        <w:numPr>
          <w:ilvl w:val="12"/>
          <w:numId w:val="0"/>
        </w:numPr>
        <w:jc w:val="both"/>
        <w:rPr>
          <w:rFonts w:ascii="Arial Narrow" w:hAnsi="Arial Narrow"/>
        </w:rPr>
      </w:pPr>
    </w:p>
    <w:p w:rsidR="00DE4098" w:rsidRPr="00380BC0" w:rsidRDefault="00B66501" w:rsidP="000A7BCD">
      <w:pPr>
        <w:pStyle w:val="Header"/>
        <w:numPr>
          <w:ilvl w:val="12"/>
          <w:numId w:val="0"/>
        </w:numPr>
        <w:jc w:val="both"/>
        <w:rPr>
          <w:rFonts w:ascii="Arial Narrow" w:hAnsi="Arial Narrow"/>
        </w:rPr>
      </w:pPr>
      <w:r>
        <w:rPr>
          <w:rFonts w:ascii="Arial Narrow" w:hAnsi="Arial Narrow"/>
        </w:rPr>
        <w:t>Residents’ f</w:t>
      </w:r>
      <w:r w:rsidR="00A53DF2" w:rsidRPr="00380BC0">
        <w:rPr>
          <w:rFonts w:ascii="Arial Narrow" w:hAnsi="Arial Narrow"/>
        </w:rPr>
        <w:t>inancial and medical information is only discussed with the resident or their nominated person/s.</w:t>
      </w:r>
    </w:p>
    <w:p w:rsidR="00A53DF2" w:rsidRPr="001F6545" w:rsidRDefault="00C93893" w:rsidP="000A7BCD">
      <w:pPr>
        <w:pStyle w:val="Heading6"/>
        <w:numPr>
          <w:ilvl w:val="12"/>
          <w:numId w:val="0"/>
        </w:numPr>
        <w:rPr>
          <w:rFonts w:ascii="Arial Narrow" w:hAnsi="Arial Narrow"/>
          <w:b/>
          <w:i w:val="0"/>
          <w:color w:val="auto"/>
          <w:sz w:val="28"/>
          <w:szCs w:val="28"/>
        </w:rPr>
      </w:pPr>
      <w:r>
        <w:rPr>
          <w:rFonts w:ascii="Arial Narrow" w:hAnsi="Arial Narrow"/>
          <w:b/>
          <w:i w:val="0"/>
          <w:color w:val="auto"/>
          <w:sz w:val="28"/>
          <w:szCs w:val="28"/>
        </w:rPr>
        <w:t>Security</w:t>
      </w:r>
      <w:r w:rsidR="00A53DF2" w:rsidRPr="001F6545">
        <w:rPr>
          <w:rFonts w:ascii="Arial Narrow" w:hAnsi="Arial Narrow"/>
          <w:b/>
          <w:i w:val="0"/>
          <w:color w:val="auto"/>
          <w:sz w:val="28"/>
          <w:szCs w:val="28"/>
        </w:rPr>
        <w:t xml:space="preserve"> of information</w:t>
      </w:r>
    </w:p>
    <w:p w:rsidR="00A53DF2" w:rsidRPr="00DE4098" w:rsidRDefault="00CA79FC" w:rsidP="000A7BCD">
      <w:pPr>
        <w:jc w:val="both"/>
        <w:rPr>
          <w:rFonts w:ascii="Arial Narrow" w:hAnsi="Arial Narrow"/>
        </w:rPr>
      </w:pPr>
      <w:r>
        <w:rPr>
          <w:rFonts w:ascii="Arial Narrow" w:hAnsi="Arial Narrow" w:cs="Tahoma"/>
        </w:rPr>
        <w:t xml:space="preserve">Esperance Aged </w:t>
      </w:r>
      <w:r w:rsidR="00B66501">
        <w:rPr>
          <w:rFonts w:ascii="Arial Narrow" w:hAnsi="Arial Narrow" w:cs="Tahoma"/>
        </w:rPr>
        <w:t>Care</w:t>
      </w:r>
      <w:r w:rsidR="00B66501" w:rsidRPr="0001406D">
        <w:rPr>
          <w:rFonts w:ascii="Arial Narrow" w:hAnsi="Arial Narrow" w:cs="Tahoma"/>
        </w:rPr>
        <w:t xml:space="preserve"> </w:t>
      </w:r>
      <w:r w:rsidR="00B66501">
        <w:rPr>
          <w:rFonts w:ascii="Arial Narrow" w:hAnsi="Arial Narrow" w:cs="Tahoma"/>
        </w:rPr>
        <w:t xml:space="preserve">Facility </w:t>
      </w:r>
      <w:r w:rsidR="00A53DF2" w:rsidRPr="00380BC0">
        <w:rPr>
          <w:rFonts w:ascii="Arial Narrow" w:hAnsi="Arial Narrow"/>
        </w:rPr>
        <w:t>holds personal information in a combination of secure computer storage facilities and paper based files</w:t>
      </w:r>
      <w:r w:rsidR="00B66501">
        <w:rPr>
          <w:rFonts w:ascii="Arial Narrow" w:hAnsi="Arial Narrow"/>
        </w:rPr>
        <w:t>. Steps</w:t>
      </w:r>
      <w:r w:rsidR="00A53DF2" w:rsidRPr="00380BC0">
        <w:rPr>
          <w:rFonts w:ascii="Arial Narrow" w:hAnsi="Arial Narrow"/>
        </w:rPr>
        <w:t xml:space="preserve"> are taken to protect the </w:t>
      </w:r>
      <w:r w:rsidR="00A53DF2" w:rsidRPr="00DE4098">
        <w:rPr>
          <w:rFonts w:ascii="Arial Narrow" w:hAnsi="Arial Narrow"/>
        </w:rPr>
        <w:t>personal information held from misuse, loss, unauthorized access, modification or disclosure.</w:t>
      </w:r>
      <w:r w:rsidR="00DE4098" w:rsidRPr="00DE4098">
        <w:rPr>
          <w:rFonts w:ascii="Arial Narrow" w:hAnsi="Arial Narrow"/>
          <w:lang w:eastAsia="en-AU"/>
        </w:rPr>
        <w:t xml:space="preserve"> This includes appropriate physical and technological barriers and security measures to protect your personal information in both hard copy and electronic form.</w:t>
      </w:r>
    </w:p>
    <w:p w:rsidR="00A53DF2" w:rsidRPr="00380BC0" w:rsidRDefault="00A53DF2" w:rsidP="000A7BCD">
      <w:pPr>
        <w:jc w:val="both"/>
        <w:rPr>
          <w:rFonts w:ascii="Arial Narrow" w:hAnsi="Arial Narrow"/>
        </w:rPr>
      </w:pPr>
    </w:p>
    <w:p w:rsidR="00DE4098" w:rsidRDefault="00CA79FC" w:rsidP="000A7BCD">
      <w:pPr>
        <w:jc w:val="both"/>
        <w:rPr>
          <w:rFonts w:ascii="Arial Narrow" w:hAnsi="Arial Narrow"/>
        </w:rPr>
      </w:pPr>
      <w:r>
        <w:rPr>
          <w:rFonts w:ascii="Arial Narrow" w:hAnsi="Arial Narrow" w:cs="Tahoma"/>
        </w:rPr>
        <w:t xml:space="preserve">Esperance Aged </w:t>
      </w:r>
      <w:r w:rsidR="00B66501">
        <w:rPr>
          <w:rFonts w:ascii="Arial Narrow" w:hAnsi="Arial Narrow" w:cs="Tahoma"/>
        </w:rPr>
        <w:t>Care</w:t>
      </w:r>
      <w:r w:rsidR="00B66501" w:rsidRPr="0001406D">
        <w:rPr>
          <w:rFonts w:ascii="Arial Narrow" w:hAnsi="Arial Narrow" w:cs="Tahoma"/>
        </w:rPr>
        <w:t xml:space="preserve"> </w:t>
      </w:r>
      <w:r w:rsidR="00B66501">
        <w:rPr>
          <w:rFonts w:ascii="Arial Narrow" w:hAnsi="Arial Narrow" w:cs="Tahoma"/>
        </w:rPr>
        <w:t xml:space="preserve">Facility </w:t>
      </w:r>
      <w:r w:rsidR="00A53DF2" w:rsidRPr="00380BC0">
        <w:rPr>
          <w:rFonts w:ascii="Arial Narrow" w:hAnsi="Arial Narrow"/>
        </w:rPr>
        <w:t xml:space="preserve">may need to maintain records of personal and sensitive information for a significant </w:t>
      </w:r>
      <w:r w:rsidR="00CA5FDF" w:rsidRPr="00380BC0">
        <w:rPr>
          <w:rFonts w:ascii="Arial Narrow" w:hAnsi="Arial Narrow"/>
        </w:rPr>
        <w:t>period</w:t>
      </w:r>
      <w:r w:rsidR="00A53DF2" w:rsidRPr="00380BC0">
        <w:rPr>
          <w:rFonts w:ascii="Arial Narrow" w:hAnsi="Arial Narrow"/>
        </w:rPr>
        <w:t xml:space="preserve">.  However, when information is no longer needed and required, </w:t>
      </w:r>
      <w:r w:rsidR="00C93893">
        <w:rPr>
          <w:rFonts w:ascii="Arial Narrow" w:hAnsi="Arial Narrow"/>
        </w:rPr>
        <w:t xml:space="preserve">paper based </w:t>
      </w:r>
      <w:r w:rsidR="00A53DF2" w:rsidRPr="00380BC0">
        <w:rPr>
          <w:rFonts w:ascii="Arial Narrow" w:hAnsi="Arial Narrow"/>
        </w:rPr>
        <w:t>records will be securely archived and destroyed according to legislative requirements</w:t>
      </w:r>
      <w:r w:rsidR="00B66501">
        <w:rPr>
          <w:rFonts w:ascii="Arial Narrow" w:hAnsi="Arial Narrow"/>
        </w:rPr>
        <w:t>. D</w:t>
      </w:r>
      <w:r w:rsidR="00C93893">
        <w:rPr>
          <w:rFonts w:ascii="Arial Narrow" w:hAnsi="Arial Narrow"/>
        </w:rPr>
        <w:t xml:space="preserve">isposal of </w:t>
      </w:r>
      <w:r w:rsidR="00B66501">
        <w:rPr>
          <w:rFonts w:ascii="Arial Narrow" w:hAnsi="Arial Narrow"/>
        </w:rPr>
        <w:t>electronic records may include</w:t>
      </w:r>
      <w:r w:rsidR="00C93893">
        <w:rPr>
          <w:rFonts w:ascii="Arial Narrow" w:hAnsi="Arial Narrow"/>
        </w:rPr>
        <w:t xml:space="preserve"> overwriting records before deleting and/or deleting backup files.</w:t>
      </w:r>
    </w:p>
    <w:p w:rsidR="00A53DF2" w:rsidRPr="00380BC0" w:rsidRDefault="00A53DF2" w:rsidP="000A7BCD">
      <w:pPr>
        <w:pStyle w:val="Header"/>
        <w:numPr>
          <w:ilvl w:val="12"/>
          <w:numId w:val="0"/>
        </w:numPr>
        <w:rPr>
          <w:rFonts w:ascii="Arial Narrow" w:hAnsi="Arial Narrow"/>
        </w:rPr>
      </w:pPr>
    </w:p>
    <w:p w:rsidR="00A53DF2" w:rsidRPr="00380BC0" w:rsidRDefault="00A53DF2" w:rsidP="000A7BCD">
      <w:pPr>
        <w:rPr>
          <w:rFonts w:ascii="Arial Narrow" w:hAnsi="Arial Narrow" w:cs="Tahoma"/>
          <w:b/>
          <w:sz w:val="28"/>
          <w:szCs w:val="28"/>
        </w:rPr>
      </w:pPr>
      <w:r w:rsidRPr="00380BC0">
        <w:rPr>
          <w:rFonts w:ascii="Arial Narrow" w:hAnsi="Arial Narrow" w:cs="Tahoma"/>
          <w:b/>
          <w:sz w:val="28"/>
          <w:szCs w:val="28"/>
        </w:rPr>
        <w:t>Up-Dating Information</w:t>
      </w:r>
    </w:p>
    <w:p w:rsidR="00394F53" w:rsidRPr="005E0918" w:rsidRDefault="00CA79FC" w:rsidP="000A7BCD">
      <w:pPr>
        <w:jc w:val="both"/>
        <w:rPr>
          <w:rFonts w:ascii="Arial Narrow" w:hAnsi="Arial Narrow"/>
        </w:rPr>
      </w:pPr>
      <w:r>
        <w:rPr>
          <w:rFonts w:ascii="Arial Narrow" w:hAnsi="Arial Narrow" w:cs="Tahoma"/>
        </w:rPr>
        <w:t xml:space="preserve">Esperance Aged </w:t>
      </w:r>
      <w:r w:rsidR="00B66501">
        <w:rPr>
          <w:rFonts w:ascii="Arial Narrow" w:hAnsi="Arial Narrow" w:cs="Tahoma"/>
        </w:rPr>
        <w:t>Care</w:t>
      </w:r>
      <w:r w:rsidR="00B66501" w:rsidRPr="0001406D">
        <w:rPr>
          <w:rFonts w:ascii="Arial Narrow" w:hAnsi="Arial Narrow" w:cs="Tahoma"/>
        </w:rPr>
        <w:t xml:space="preserve"> </w:t>
      </w:r>
      <w:r w:rsidR="00B66501">
        <w:rPr>
          <w:rFonts w:ascii="Arial Narrow" w:hAnsi="Arial Narrow" w:cs="Tahoma"/>
        </w:rPr>
        <w:t xml:space="preserve">Facility </w:t>
      </w:r>
      <w:r w:rsidR="00A53DF2" w:rsidRPr="00380BC0">
        <w:rPr>
          <w:rFonts w:ascii="Arial Narrow" w:hAnsi="Arial Narrow"/>
        </w:rPr>
        <w:t>endeavours to ensure that the personal and sensitive information held is accurate and current.  We acknowledge that some information may change frequently</w:t>
      </w:r>
      <w:r w:rsidR="00B66501">
        <w:rPr>
          <w:rFonts w:ascii="Arial Narrow" w:hAnsi="Arial Narrow"/>
        </w:rPr>
        <w:t>,</w:t>
      </w:r>
      <w:r w:rsidR="00A53DF2" w:rsidRPr="00380BC0">
        <w:rPr>
          <w:rFonts w:ascii="Arial Narrow" w:hAnsi="Arial Narrow"/>
        </w:rPr>
        <w:t xml:space="preserve"> thus accuracy of information is dependent upon the information provided.  </w:t>
      </w:r>
      <w:r w:rsidR="005E0918" w:rsidRPr="005E0918">
        <w:rPr>
          <w:rFonts w:ascii="Arial Narrow" w:hAnsi="Arial Narrow"/>
          <w:lang w:eastAsia="en-AU"/>
        </w:rPr>
        <w:t xml:space="preserve">Where we receive a request to correct information we hold about you, we will take reasonable steps to rectify the situation free of charge if we are satisfied that the information we hold is inaccurate, out-of-date, incomplete, irrelevant or misleading. </w:t>
      </w:r>
      <w:r w:rsidR="005E0918" w:rsidRPr="00394F53">
        <w:rPr>
          <w:rFonts w:ascii="Arial Narrow" w:hAnsi="Arial Narrow"/>
          <w:lang w:eastAsia="en-AU"/>
        </w:rPr>
        <w:t xml:space="preserve">We </w:t>
      </w:r>
      <w:r w:rsidR="005E0918">
        <w:rPr>
          <w:rFonts w:ascii="Arial Narrow" w:hAnsi="Arial Narrow"/>
          <w:lang w:eastAsia="en-AU"/>
        </w:rPr>
        <w:t>may require</w:t>
      </w:r>
      <w:r w:rsidR="005E0918" w:rsidRPr="00394F53">
        <w:rPr>
          <w:rFonts w:ascii="Arial Narrow" w:hAnsi="Arial Narrow"/>
          <w:lang w:eastAsia="en-AU"/>
        </w:rPr>
        <w:t xml:space="preserve"> proof of </w:t>
      </w:r>
      <w:r w:rsidR="00B66501">
        <w:rPr>
          <w:rFonts w:ascii="Arial Narrow" w:hAnsi="Arial Narrow"/>
          <w:lang w:eastAsia="en-AU"/>
        </w:rPr>
        <w:t>identity if a</w:t>
      </w:r>
      <w:r w:rsidR="005E0918" w:rsidRPr="00394F53">
        <w:rPr>
          <w:rFonts w:ascii="Arial Narrow" w:hAnsi="Arial Narrow"/>
          <w:lang w:eastAsia="en-AU"/>
        </w:rPr>
        <w:t xml:space="preserve"> request</w:t>
      </w:r>
      <w:r w:rsidR="00B66501">
        <w:rPr>
          <w:rFonts w:ascii="Arial Narrow" w:hAnsi="Arial Narrow"/>
          <w:lang w:eastAsia="en-AU"/>
        </w:rPr>
        <w:t xml:space="preserve"> is made for correction of</w:t>
      </w:r>
      <w:r w:rsidR="005E0918" w:rsidRPr="00394F53">
        <w:rPr>
          <w:rFonts w:ascii="Arial Narrow" w:hAnsi="Arial Narrow"/>
          <w:lang w:eastAsia="en-AU"/>
        </w:rPr>
        <w:t xml:space="preserve"> personal information</w:t>
      </w:r>
      <w:r w:rsidR="005E0918">
        <w:rPr>
          <w:rFonts w:ascii="Arial Narrow" w:hAnsi="Arial Narrow"/>
          <w:lang w:eastAsia="en-AU"/>
        </w:rPr>
        <w:t>.</w:t>
      </w:r>
      <w:r w:rsidR="005E0918">
        <w:rPr>
          <w:rFonts w:ascii="Arial Narrow" w:hAnsi="Arial Narrow"/>
        </w:rPr>
        <w:t xml:space="preserve"> </w:t>
      </w:r>
      <w:r w:rsidR="005E0918" w:rsidRPr="005E0918">
        <w:rPr>
          <w:rFonts w:ascii="Arial Narrow" w:hAnsi="Arial Narrow"/>
          <w:lang w:eastAsia="en-AU"/>
        </w:rPr>
        <w:t xml:space="preserve">If we refuse to correct </w:t>
      </w:r>
      <w:r w:rsidR="00B66501">
        <w:rPr>
          <w:rFonts w:ascii="Arial Narrow" w:hAnsi="Arial Narrow"/>
          <w:lang w:eastAsia="en-AU"/>
        </w:rPr>
        <w:t>the</w:t>
      </w:r>
      <w:r w:rsidR="005E0918" w:rsidRPr="005E0918">
        <w:rPr>
          <w:rFonts w:ascii="Arial Narrow" w:hAnsi="Arial Narrow"/>
          <w:lang w:eastAsia="en-AU"/>
        </w:rPr>
        <w:t xml:space="preserve"> personal information, we will </w:t>
      </w:r>
      <w:r w:rsidR="00B66501">
        <w:rPr>
          <w:rFonts w:ascii="Arial Narrow" w:hAnsi="Arial Narrow"/>
          <w:lang w:eastAsia="en-AU"/>
        </w:rPr>
        <w:t>provide</w:t>
      </w:r>
      <w:r w:rsidR="005E0918" w:rsidRPr="005E0918">
        <w:rPr>
          <w:rFonts w:ascii="Arial Narrow" w:hAnsi="Arial Narrow"/>
          <w:lang w:eastAsia="en-AU"/>
        </w:rPr>
        <w:t xml:space="preserve"> a written notice setting out our reasons for the refusal and the mechanisms available to complain about the refusal.</w:t>
      </w:r>
    </w:p>
    <w:p w:rsidR="00A53DF2" w:rsidRPr="00380BC0" w:rsidRDefault="00A53DF2" w:rsidP="000A7BCD">
      <w:pPr>
        <w:jc w:val="both"/>
        <w:rPr>
          <w:rFonts w:ascii="Arial Narrow" w:hAnsi="Arial Narrow"/>
        </w:rPr>
      </w:pPr>
    </w:p>
    <w:p w:rsidR="00A53DF2" w:rsidRPr="00380BC0" w:rsidRDefault="00A53DF2" w:rsidP="000A7BCD">
      <w:pPr>
        <w:rPr>
          <w:rFonts w:ascii="Arial Narrow" w:hAnsi="Arial Narrow" w:cs="Tahoma"/>
          <w:b/>
          <w:sz w:val="28"/>
          <w:szCs w:val="28"/>
        </w:rPr>
      </w:pPr>
      <w:r w:rsidRPr="00380BC0">
        <w:rPr>
          <w:rFonts w:ascii="Arial Narrow" w:hAnsi="Arial Narrow" w:cs="Tahoma"/>
          <w:b/>
          <w:sz w:val="28"/>
          <w:szCs w:val="28"/>
        </w:rPr>
        <w:t>Right to Access Information</w:t>
      </w:r>
    </w:p>
    <w:p w:rsidR="00A53DF2" w:rsidRPr="00380BC0" w:rsidRDefault="00A53DF2" w:rsidP="000A7BCD">
      <w:pPr>
        <w:jc w:val="both"/>
        <w:rPr>
          <w:rFonts w:ascii="Arial Narrow" w:hAnsi="Arial Narrow"/>
        </w:rPr>
      </w:pPr>
      <w:r w:rsidRPr="00380BC0">
        <w:rPr>
          <w:rFonts w:ascii="Arial Narrow" w:hAnsi="Arial Narrow"/>
        </w:rPr>
        <w:t xml:space="preserve">Individuals have the right to access, amend and or delete personal and sensitive information held by </w:t>
      </w:r>
      <w:r w:rsidR="00CA79FC">
        <w:rPr>
          <w:rFonts w:ascii="Arial Narrow" w:hAnsi="Arial Narrow" w:cs="Tahoma"/>
        </w:rPr>
        <w:t xml:space="preserve">Esperance Aged </w:t>
      </w:r>
      <w:r w:rsidR="00B66501">
        <w:rPr>
          <w:rFonts w:ascii="Arial Narrow" w:hAnsi="Arial Narrow" w:cs="Tahoma"/>
        </w:rPr>
        <w:t>Care</w:t>
      </w:r>
      <w:r w:rsidR="00B66501" w:rsidRPr="0001406D">
        <w:rPr>
          <w:rFonts w:ascii="Arial Narrow" w:hAnsi="Arial Narrow" w:cs="Tahoma"/>
        </w:rPr>
        <w:t xml:space="preserve"> </w:t>
      </w:r>
      <w:r w:rsidR="00B66501">
        <w:rPr>
          <w:rFonts w:ascii="Arial Narrow" w:hAnsi="Arial Narrow" w:cs="Tahoma"/>
        </w:rPr>
        <w:t>Facility</w:t>
      </w:r>
      <w:r w:rsidR="00CA79FC">
        <w:rPr>
          <w:rFonts w:ascii="Arial Narrow" w:hAnsi="Arial Narrow" w:cs="Tahoma"/>
        </w:rPr>
        <w:t>.</w:t>
      </w:r>
      <w:r w:rsidR="00B66501">
        <w:rPr>
          <w:rFonts w:ascii="Arial Narrow" w:hAnsi="Arial Narrow" w:cs="Tahoma"/>
        </w:rPr>
        <w:t xml:space="preserve"> </w:t>
      </w:r>
      <w:r w:rsidRPr="00380BC0">
        <w:rPr>
          <w:rFonts w:ascii="Arial Narrow" w:hAnsi="Arial Narrow"/>
        </w:rPr>
        <w:t xml:space="preserve">Under the Privacy Act, individuals have the right to obtain a copy of any personal and sensitive information which </w:t>
      </w:r>
      <w:r w:rsidR="00CA79FC">
        <w:rPr>
          <w:rFonts w:ascii="Arial Narrow" w:hAnsi="Arial Narrow" w:cs="Tahoma"/>
        </w:rPr>
        <w:t xml:space="preserve">Esperance Aged </w:t>
      </w:r>
      <w:r w:rsidR="00B66501">
        <w:rPr>
          <w:rFonts w:ascii="Arial Narrow" w:hAnsi="Arial Narrow" w:cs="Tahoma"/>
        </w:rPr>
        <w:t>Care</w:t>
      </w:r>
      <w:r w:rsidR="00B66501" w:rsidRPr="0001406D">
        <w:rPr>
          <w:rFonts w:ascii="Arial Narrow" w:hAnsi="Arial Narrow" w:cs="Tahoma"/>
        </w:rPr>
        <w:t xml:space="preserve"> </w:t>
      </w:r>
      <w:r w:rsidR="00B66501">
        <w:rPr>
          <w:rFonts w:ascii="Arial Narrow" w:hAnsi="Arial Narrow" w:cs="Tahoma"/>
        </w:rPr>
        <w:t>Facility</w:t>
      </w:r>
      <w:r w:rsidR="002E626E" w:rsidRPr="0001406D">
        <w:rPr>
          <w:rFonts w:ascii="Arial Narrow" w:hAnsi="Arial Narrow" w:cs="Tahoma"/>
        </w:rPr>
        <w:t xml:space="preserve"> </w:t>
      </w:r>
      <w:r w:rsidRPr="00380BC0">
        <w:rPr>
          <w:rFonts w:ascii="Arial Narrow" w:hAnsi="Arial Narrow"/>
        </w:rPr>
        <w:t xml:space="preserve">holds about them and to advise </w:t>
      </w:r>
      <w:r w:rsidR="00CA79FC">
        <w:rPr>
          <w:rFonts w:ascii="Arial Narrow" w:hAnsi="Arial Narrow" w:cs="Tahoma"/>
        </w:rPr>
        <w:t>Esperance Aged Care</w:t>
      </w:r>
      <w:r w:rsidR="00CA79FC" w:rsidRPr="0001406D">
        <w:rPr>
          <w:rFonts w:ascii="Arial Narrow" w:hAnsi="Arial Narrow" w:cs="Tahoma"/>
        </w:rPr>
        <w:t xml:space="preserve"> </w:t>
      </w:r>
      <w:r w:rsidR="00CA79FC">
        <w:rPr>
          <w:rFonts w:ascii="Arial Narrow" w:hAnsi="Arial Narrow" w:cs="Tahoma"/>
        </w:rPr>
        <w:t>Facility</w:t>
      </w:r>
      <w:r w:rsidR="00CA79FC" w:rsidRPr="00380BC0">
        <w:rPr>
          <w:rFonts w:ascii="Arial Narrow" w:hAnsi="Arial Narrow"/>
        </w:rPr>
        <w:t xml:space="preserve"> </w:t>
      </w:r>
      <w:r w:rsidRPr="00380BC0">
        <w:rPr>
          <w:rFonts w:ascii="Arial Narrow" w:hAnsi="Arial Narrow"/>
        </w:rPr>
        <w:t>of any inaccuracy</w:t>
      </w:r>
      <w:r w:rsidR="00394F53">
        <w:rPr>
          <w:rFonts w:ascii="Arial Narrow" w:hAnsi="Arial Narrow"/>
        </w:rPr>
        <w:t>.</w:t>
      </w:r>
      <w:r w:rsidR="00394F53" w:rsidRPr="00394F53">
        <w:rPr>
          <w:rFonts w:ascii="Arial Narrow" w:hAnsi="Arial Narrow"/>
          <w:lang w:eastAsia="en-AU"/>
        </w:rPr>
        <w:t xml:space="preserve"> </w:t>
      </w:r>
      <w:r w:rsidR="00394F53" w:rsidRPr="00380BC0">
        <w:rPr>
          <w:rFonts w:ascii="Arial Narrow" w:hAnsi="Arial Narrow"/>
        </w:rPr>
        <w:t>To request access to per</w:t>
      </w:r>
      <w:r w:rsidR="00B66501">
        <w:rPr>
          <w:rFonts w:ascii="Arial Narrow" w:hAnsi="Arial Narrow"/>
        </w:rPr>
        <w:t>sonal and sensitive information held</w:t>
      </w:r>
      <w:r w:rsidR="00394F53" w:rsidRPr="00380BC0">
        <w:rPr>
          <w:rFonts w:ascii="Arial Narrow" w:hAnsi="Arial Narrow"/>
        </w:rPr>
        <w:t xml:space="preserve"> a written application </w:t>
      </w:r>
      <w:r w:rsidR="00394F53">
        <w:rPr>
          <w:rFonts w:ascii="Arial Narrow" w:hAnsi="Arial Narrow"/>
        </w:rPr>
        <w:t xml:space="preserve">is required, </w:t>
      </w:r>
      <w:r w:rsidR="00394F53" w:rsidRPr="00380BC0">
        <w:rPr>
          <w:rFonts w:ascii="Arial Narrow" w:hAnsi="Arial Narrow"/>
        </w:rPr>
        <w:t>identify</w:t>
      </w:r>
      <w:r w:rsidR="00B66501">
        <w:rPr>
          <w:rFonts w:ascii="Arial Narrow" w:hAnsi="Arial Narrow"/>
        </w:rPr>
        <w:t>ing</w:t>
      </w:r>
      <w:r w:rsidR="00394F53" w:rsidRPr="00380BC0">
        <w:rPr>
          <w:rFonts w:ascii="Arial Narrow" w:hAnsi="Arial Narrow"/>
        </w:rPr>
        <w:t xml:space="preserve"> </w:t>
      </w:r>
      <w:r w:rsidR="00394F53">
        <w:rPr>
          <w:rFonts w:ascii="Arial Narrow" w:hAnsi="Arial Narrow"/>
        </w:rPr>
        <w:t xml:space="preserve">the person requesting the information </w:t>
      </w:r>
      <w:r w:rsidR="00394F53" w:rsidRPr="00380BC0">
        <w:rPr>
          <w:rFonts w:ascii="Arial Narrow" w:hAnsi="Arial Narrow"/>
        </w:rPr>
        <w:t>and specifying what information is required.</w:t>
      </w:r>
      <w:r w:rsidR="00394F53">
        <w:rPr>
          <w:rFonts w:ascii="Arial Narrow" w:hAnsi="Arial Narrow"/>
        </w:rPr>
        <w:t xml:space="preserve"> </w:t>
      </w:r>
      <w:r w:rsidR="003C47C0">
        <w:rPr>
          <w:rFonts w:ascii="Arial Narrow" w:hAnsi="Arial Narrow"/>
        </w:rPr>
        <w:t>Access to sensitive information will not be approved for ve</w:t>
      </w:r>
      <w:r w:rsidR="00394F53">
        <w:rPr>
          <w:rFonts w:ascii="Arial Narrow" w:hAnsi="Arial Narrow"/>
        </w:rPr>
        <w:t>xatious, frivolous or unlawful reasons</w:t>
      </w:r>
      <w:r w:rsidR="003C47C0">
        <w:rPr>
          <w:rFonts w:ascii="Arial Narrow" w:hAnsi="Arial Narrow"/>
        </w:rPr>
        <w:t xml:space="preserve">, or </w:t>
      </w:r>
      <w:r w:rsidR="00B66501">
        <w:rPr>
          <w:rFonts w:ascii="Arial Narrow" w:hAnsi="Arial Narrow"/>
        </w:rPr>
        <w:t xml:space="preserve">to </w:t>
      </w:r>
      <w:r w:rsidR="003C47C0">
        <w:rPr>
          <w:rFonts w:ascii="Arial Narrow" w:hAnsi="Arial Narrow"/>
        </w:rPr>
        <w:t xml:space="preserve">information relating to existing or anticipated legal proceedings or that would detrimentally affect the privacy of another individual or pose a serious threat to a resident’s wellbeing. </w:t>
      </w:r>
    </w:p>
    <w:p w:rsidR="00A53DF2" w:rsidRPr="00380BC0" w:rsidRDefault="00A53DF2" w:rsidP="000A7BCD">
      <w:pPr>
        <w:jc w:val="both"/>
        <w:rPr>
          <w:rFonts w:ascii="Arial Narrow" w:hAnsi="Arial Narrow"/>
        </w:rPr>
      </w:pPr>
    </w:p>
    <w:p w:rsidR="00A53DF2" w:rsidRPr="00394F53" w:rsidRDefault="00394F53" w:rsidP="000A7BCD">
      <w:pPr>
        <w:shd w:val="clear" w:color="auto" w:fill="FFFFFF"/>
        <w:spacing w:after="300"/>
        <w:textAlignment w:val="baseline"/>
        <w:rPr>
          <w:rFonts w:ascii="Arial Narrow" w:hAnsi="Arial Narrow"/>
          <w:lang w:eastAsia="en-AU"/>
        </w:rPr>
      </w:pPr>
      <w:r w:rsidRPr="00394F53">
        <w:rPr>
          <w:rFonts w:ascii="Arial Narrow" w:hAnsi="Arial Narrow"/>
          <w:lang w:eastAsia="en-AU"/>
        </w:rPr>
        <w:t xml:space="preserve">In the event that a request for access is made, </w:t>
      </w:r>
      <w:r w:rsidR="00CA79FC">
        <w:rPr>
          <w:rFonts w:ascii="Arial Narrow" w:hAnsi="Arial Narrow" w:cs="Tahoma"/>
        </w:rPr>
        <w:t xml:space="preserve">Esperance Aged </w:t>
      </w:r>
      <w:r w:rsidR="00B66501">
        <w:rPr>
          <w:rFonts w:ascii="Arial Narrow" w:hAnsi="Arial Narrow" w:cs="Tahoma"/>
        </w:rPr>
        <w:t>Care</w:t>
      </w:r>
      <w:r w:rsidR="00B66501" w:rsidRPr="0001406D">
        <w:rPr>
          <w:rFonts w:ascii="Arial Narrow" w:hAnsi="Arial Narrow" w:cs="Tahoma"/>
        </w:rPr>
        <w:t xml:space="preserve"> </w:t>
      </w:r>
      <w:r w:rsidR="00B66501">
        <w:rPr>
          <w:rFonts w:ascii="Arial Narrow" w:hAnsi="Arial Narrow" w:cs="Tahoma"/>
        </w:rPr>
        <w:t xml:space="preserve">Facility </w:t>
      </w:r>
      <w:r w:rsidRPr="00394F53">
        <w:rPr>
          <w:rFonts w:ascii="Arial Narrow" w:hAnsi="Arial Narrow"/>
          <w:lang w:eastAsia="en-AU"/>
        </w:rPr>
        <w:t xml:space="preserve">will review our records to determine what </w:t>
      </w:r>
      <w:r w:rsidR="00B66501">
        <w:rPr>
          <w:rFonts w:ascii="Arial Narrow" w:hAnsi="Arial Narrow"/>
          <w:lang w:eastAsia="en-AU"/>
        </w:rPr>
        <w:t xml:space="preserve">relevant </w:t>
      </w:r>
      <w:r w:rsidRPr="00394F53">
        <w:rPr>
          <w:rFonts w:ascii="Arial Narrow" w:hAnsi="Arial Narrow"/>
          <w:lang w:eastAsia="en-AU"/>
        </w:rPr>
        <w:t xml:space="preserve">personal information </w:t>
      </w:r>
      <w:r w:rsidR="001427C3">
        <w:rPr>
          <w:rFonts w:ascii="Arial Narrow" w:hAnsi="Arial Narrow"/>
          <w:lang w:eastAsia="en-AU"/>
        </w:rPr>
        <w:t>is held</w:t>
      </w:r>
      <w:r w:rsidRPr="00394F53">
        <w:rPr>
          <w:rFonts w:ascii="Arial Narrow" w:hAnsi="Arial Narrow"/>
          <w:lang w:eastAsia="en-AU"/>
        </w:rPr>
        <w:t xml:space="preserve"> and endeavour to respond to </w:t>
      </w:r>
      <w:r w:rsidR="001427C3">
        <w:rPr>
          <w:rFonts w:ascii="Arial Narrow" w:hAnsi="Arial Narrow"/>
          <w:lang w:eastAsia="en-AU"/>
        </w:rPr>
        <w:t xml:space="preserve">the </w:t>
      </w:r>
      <w:r w:rsidRPr="00394F53">
        <w:rPr>
          <w:rFonts w:ascii="Arial Narrow" w:hAnsi="Arial Narrow"/>
          <w:lang w:eastAsia="en-AU"/>
        </w:rPr>
        <w:t>request within a reasonable period after the request is made, usually within 30 days.</w:t>
      </w:r>
      <w:r>
        <w:rPr>
          <w:rFonts w:ascii="Arial Narrow" w:hAnsi="Arial Narrow"/>
          <w:lang w:eastAsia="en-AU"/>
        </w:rPr>
        <w:t xml:space="preserve"> We will organise </w:t>
      </w:r>
      <w:r w:rsidR="001427C3">
        <w:rPr>
          <w:rFonts w:ascii="Arial Narrow" w:hAnsi="Arial Narrow"/>
          <w:lang w:eastAsia="en-AU"/>
        </w:rPr>
        <w:t>access to the</w:t>
      </w:r>
      <w:r w:rsidRPr="00394F53">
        <w:rPr>
          <w:rFonts w:ascii="Arial Narrow" w:hAnsi="Arial Narrow"/>
          <w:lang w:eastAsia="en-AU"/>
        </w:rPr>
        <w:t xml:space="preserve"> personal inform</w:t>
      </w:r>
      <w:r w:rsidR="001427C3">
        <w:rPr>
          <w:rFonts w:ascii="Arial Narrow" w:hAnsi="Arial Narrow"/>
          <w:lang w:eastAsia="en-AU"/>
        </w:rPr>
        <w:t>ation in the manner requested</w:t>
      </w:r>
      <w:r w:rsidRPr="00394F53">
        <w:rPr>
          <w:rFonts w:ascii="Arial Narrow" w:hAnsi="Arial Narrow"/>
          <w:lang w:eastAsia="en-AU"/>
        </w:rPr>
        <w:t>, if it is reas</w:t>
      </w:r>
      <w:r>
        <w:rPr>
          <w:rFonts w:ascii="Arial Narrow" w:hAnsi="Arial Narrow"/>
          <w:lang w:eastAsia="en-AU"/>
        </w:rPr>
        <w:t xml:space="preserve">onable and practicable to do so. </w:t>
      </w:r>
      <w:r w:rsidR="00CA79FC">
        <w:rPr>
          <w:rFonts w:ascii="Arial Narrow" w:hAnsi="Arial Narrow" w:cs="Tahoma"/>
        </w:rPr>
        <w:t xml:space="preserve">Esperance Aged </w:t>
      </w:r>
      <w:r w:rsidR="00B66501">
        <w:rPr>
          <w:rFonts w:ascii="Arial Narrow" w:hAnsi="Arial Narrow" w:cs="Tahoma"/>
        </w:rPr>
        <w:t>Care</w:t>
      </w:r>
      <w:r w:rsidR="00B66501" w:rsidRPr="0001406D">
        <w:rPr>
          <w:rFonts w:ascii="Arial Narrow" w:hAnsi="Arial Narrow" w:cs="Tahoma"/>
        </w:rPr>
        <w:t xml:space="preserve"> </w:t>
      </w:r>
      <w:r w:rsidR="00B66501">
        <w:rPr>
          <w:rFonts w:ascii="Arial Narrow" w:hAnsi="Arial Narrow" w:cs="Tahoma"/>
        </w:rPr>
        <w:t>Facility</w:t>
      </w:r>
      <w:r w:rsidR="002E626E" w:rsidRPr="0001406D">
        <w:rPr>
          <w:rFonts w:ascii="Arial Narrow" w:hAnsi="Arial Narrow" w:cs="Tahoma"/>
        </w:rPr>
        <w:t xml:space="preserve"> </w:t>
      </w:r>
      <w:r w:rsidR="00A53DF2" w:rsidRPr="00380BC0">
        <w:rPr>
          <w:rFonts w:ascii="Arial Narrow" w:hAnsi="Arial Narrow"/>
        </w:rPr>
        <w:t>will acknowledge such a request within 14 days and respond promptly. A fee may be charged to cover the cost of verifying the application and locating, retrieving, reviewing and copying any material requested.</w:t>
      </w:r>
    </w:p>
    <w:p w:rsidR="00DE4098" w:rsidRDefault="00DE4098" w:rsidP="000A7BCD">
      <w:pPr>
        <w:shd w:val="clear" w:color="auto" w:fill="FFFFFF"/>
        <w:spacing w:after="300"/>
        <w:textAlignment w:val="baseline"/>
        <w:rPr>
          <w:rFonts w:ascii="Arial Narrow" w:hAnsi="Arial Narrow"/>
          <w:lang w:eastAsia="en-AU"/>
        </w:rPr>
      </w:pPr>
      <w:r w:rsidRPr="00394F53">
        <w:rPr>
          <w:rFonts w:ascii="Arial Narrow" w:hAnsi="Arial Narrow"/>
          <w:lang w:eastAsia="en-AU"/>
        </w:rPr>
        <w:t xml:space="preserve">The Privacy Act provides instances where a holder of personal information may refuse to provide an individual with access to their personal information. If </w:t>
      </w:r>
      <w:r w:rsidR="00394F53">
        <w:rPr>
          <w:rFonts w:ascii="Arial Narrow" w:hAnsi="Arial Narrow"/>
          <w:lang w:eastAsia="en-AU"/>
        </w:rPr>
        <w:t xml:space="preserve">we refuse </w:t>
      </w:r>
      <w:r w:rsidRPr="00394F53">
        <w:rPr>
          <w:rFonts w:ascii="Arial Narrow" w:hAnsi="Arial Narrow"/>
          <w:lang w:eastAsia="en-AU"/>
        </w:rPr>
        <w:t xml:space="preserve">to </w:t>
      </w:r>
      <w:r w:rsidR="001427C3">
        <w:rPr>
          <w:rFonts w:ascii="Arial Narrow" w:hAnsi="Arial Narrow"/>
          <w:lang w:eastAsia="en-AU"/>
        </w:rPr>
        <w:t xml:space="preserve">provide access to </w:t>
      </w:r>
      <w:r w:rsidRPr="00394F53">
        <w:rPr>
          <w:rFonts w:ascii="Arial Narrow" w:hAnsi="Arial Narrow"/>
          <w:lang w:eastAsia="en-AU"/>
        </w:rPr>
        <w:t xml:space="preserve">personal information, we will </w:t>
      </w:r>
      <w:r w:rsidR="001427C3">
        <w:rPr>
          <w:rFonts w:ascii="Arial Narrow" w:hAnsi="Arial Narrow"/>
          <w:lang w:eastAsia="en-AU"/>
        </w:rPr>
        <w:t>provide a written response</w:t>
      </w:r>
      <w:r w:rsidRPr="00394F53">
        <w:rPr>
          <w:rFonts w:ascii="Arial Narrow" w:hAnsi="Arial Narrow"/>
          <w:lang w:eastAsia="en-AU"/>
        </w:rPr>
        <w:t xml:space="preserve"> that sets out our reasons for the refusal and the mechanisms available to complain about our refusal.</w:t>
      </w:r>
    </w:p>
    <w:p w:rsidR="00CA79FC" w:rsidRDefault="00CA79FC" w:rsidP="000A7BCD">
      <w:pPr>
        <w:shd w:val="clear" w:color="auto" w:fill="FFFFFF"/>
        <w:spacing w:after="300"/>
        <w:textAlignment w:val="baseline"/>
        <w:rPr>
          <w:rFonts w:ascii="Arial Narrow" w:hAnsi="Arial Narrow"/>
          <w:lang w:eastAsia="en-AU"/>
        </w:rPr>
      </w:pPr>
    </w:p>
    <w:p w:rsidR="00CA79FC" w:rsidRPr="00394F53" w:rsidRDefault="00CA79FC" w:rsidP="000A7BCD">
      <w:pPr>
        <w:shd w:val="clear" w:color="auto" w:fill="FFFFFF"/>
        <w:spacing w:after="300"/>
        <w:textAlignment w:val="baseline"/>
        <w:rPr>
          <w:rFonts w:ascii="Arial Narrow" w:hAnsi="Arial Narrow"/>
          <w:lang w:eastAsia="en-AU"/>
        </w:rPr>
      </w:pPr>
    </w:p>
    <w:p w:rsidR="005E0918" w:rsidRDefault="005E0918" w:rsidP="000A7BCD">
      <w:pPr>
        <w:jc w:val="both"/>
        <w:rPr>
          <w:rFonts w:ascii="Arial Narrow" w:hAnsi="Arial Narrow"/>
          <w:sz w:val="28"/>
          <w:szCs w:val="28"/>
        </w:rPr>
      </w:pPr>
      <w:r w:rsidRPr="00C93893">
        <w:rPr>
          <w:rFonts w:ascii="Arial Narrow" w:hAnsi="Arial Narrow"/>
          <w:b/>
          <w:sz w:val="28"/>
          <w:szCs w:val="28"/>
        </w:rPr>
        <w:lastRenderedPageBreak/>
        <w:t>Notifiable data breach</w:t>
      </w:r>
      <w:r w:rsidRPr="00C93893">
        <w:rPr>
          <w:rFonts w:ascii="Arial Narrow" w:hAnsi="Arial Narrow"/>
          <w:sz w:val="28"/>
          <w:szCs w:val="28"/>
        </w:rPr>
        <w:t xml:space="preserve"> </w:t>
      </w:r>
    </w:p>
    <w:p w:rsidR="005E0918" w:rsidRDefault="005E0918" w:rsidP="000A7BCD">
      <w:pPr>
        <w:jc w:val="both"/>
        <w:rPr>
          <w:rFonts w:ascii="Arial Narrow" w:hAnsi="Arial Narrow"/>
        </w:rPr>
      </w:pPr>
      <w:r>
        <w:rPr>
          <w:rFonts w:ascii="Arial Narrow" w:hAnsi="Arial Narrow"/>
        </w:rPr>
        <w:t xml:space="preserve">In the event of a security breach of eligible data records </w:t>
      </w:r>
      <w:r w:rsidR="00CA79FC">
        <w:rPr>
          <w:rFonts w:ascii="Arial Narrow" w:hAnsi="Arial Narrow"/>
        </w:rPr>
        <w:t xml:space="preserve">Esperance Aged </w:t>
      </w:r>
      <w:r>
        <w:rPr>
          <w:rFonts w:ascii="Arial Narrow" w:hAnsi="Arial Narrow"/>
        </w:rPr>
        <w:t xml:space="preserve">Care Facility will take all necessary steps to ensure all obligations for reporting a data breach to the Office of the Australian Information Commissioner (OAIC) are complied with in accordance with the legislation. </w:t>
      </w:r>
    </w:p>
    <w:p w:rsidR="005E0918" w:rsidRDefault="005E0918" w:rsidP="000A7BCD">
      <w:pPr>
        <w:jc w:val="both"/>
        <w:rPr>
          <w:rFonts w:ascii="Arial Narrow" w:hAnsi="Arial Narrow"/>
        </w:rPr>
      </w:pPr>
    </w:p>
    <w:p w:rsidR="002D6532" w:rsidRDefault="00CA79FC" w:rsidP="000A7BCD">
      <w:pPr>
        <w:jc w:val="both"/>
        <w:rPr>
          <w:rFonts w:ascii="Arial Narrow" w:hAnsi="Arial Narrow"/>
        </w:rPr>
      </w:pPr>
      <w:r>
        <w:rPr>
          <w:rFonts w:ascii="Arial Narrow" w:hAnsi="Arial Narrow"/>
        </w:rPr>
        <w:t xml:space="preserve">Esperance Aged </w:t>
      </w:r>
      <w:r w:rsidR="002D6532">
        <w:rPr>
          <w:rFonts w:ascii="Arial Narrow" w:hAnsi="Arial Narrow"/>
        </w:rPr>
        <w:t>Care Facility will take reasonable steps to investigate any suspected breach and determine the scope of any breach, the risk of harm to affected individuals whose information may have been compromised and notify the individual/s involved and the Privacy Commissioner, and take steps to minimise any harm cause</w:t>
      </w:r>
      <w:r w:rsidR="00650F1F">
        <w:rPr>
          <w:rFonts w:ascii="Arial Narrow" w:hAnsi="Arial Narrow"/>
        </w:rPr>
        <w:t>d</w:t>
      </w:r>
      <w:r w:rsidR="002D6532">
        <w:rPr>
          <w:rFonts w:ascii="Arial Narrow" w:hAnsi="Arial Narrow"/>
        </w:rPr>
        <w:t xml:space="preserve"> as a result of the breach.</w:t>
      </w:r>
    </w:p>
    <w:p w:rsidR="002D6532" w:rsidRPr="005E0918" w:rsidRDefault="002D6532" w:rsidP="000A7BCD">
      <w:pPr>
        <w:jc w:val="both"/>
        <w:rPr>
          <w:rFonts w:ascii="Arial Narrow" w:hAnsi="Arial Narrow"/>
        </w:rPr>
      </w:pPr>
    </w:p>
    <w:p w:rsidR="005E0918" w:rsidRDefault="005E0918" w:rsidP="000A7BCD">
      <w:pPr>
        <w:jc w:val="both"/>
        <w:rPr>
          <w:rFonts w:ascii="Arial Narrow" w:hAnsi="Arial Narrow"/>
        </w:rPr>
      </w:pPr>
      <w:r>
        <w:rPr>
          <w:rFonts w:ascii="Arial Narrow" w:hAnsi="Arial Narrow"/>
        </w:rPr>
        <w:t>An eligible data breach arises when the following three criteria are satisfied:</w:t>
      </w:r>
    </w:p>
    <w:p w:rsidR="005E0918" w:rsidRPr="00CA79FC" w:rsidRDefault="005E0918" w:rsidP="00CA79FC">
      <w:pPr>
        <w:pStyle w:val="ListParagraph"/>
        <w:numPr>
          <w:ilvl w:val="0"/>
          <w:numId w:val="12"/>
        </w:numPr>
        <w:jc w:val="both"/>
        <w:rPr>
          <w:rFonts w:ascii="Arial Narrow" w:hAnsi="Arial Narrow"/>
        </w:rPr>
      </w:pPr>
      <w:r w:rsidRPr="00CA79FC">
        <w:rPr>
          <w:rFonts w:ascii="Arial Narrow" w:hAnsi="Arial Narrow"/>
        </w:rPr>
        <w:t>Unauthorised access to or unauthorised disclosure of personal information, or loss of person</w:t>
      </w:r>
      <w:r w:rsidR="00650F1F" w:rsidRPr="00CA79FC">
        <w:rPr>
          <w:rFonts w:ascii="Arial Narrow" w:hAnsi="Arial Narrow"/>
        </w:rPr>
        <w:t>al</w:t>
      </w:r>
      <w:r w:rsidRPr="00CA79FC">
        <w:rPr>
          <w:rFonts w:ascii="Arial Narrow" w:hAnsi="Arial Narrow"/>
        </w:rPr>
        <w:t xml:space="preserve"> information that is held by </w:t>
      </w:r>
      <w:r w:rsidR="00CA79FC" w:rsidRPr="00CA79FC">
        <w:rPr>
          <w:rFonts w:ascii="Arial Narrow" w:hAnsi="Arial Narrow" w:cs="Tahoma"/>
        </w:rPr>
        <w:t xml:space="preserve">Esperance Aged </w:t>
      </w:r>
      <w:r w:rsidR="00B66501" w:rsidRPr="00CA79FC">
        <w:rPr>
          <w:rFonts w:ascii="Arial Narrow" w:hAnsi="Arial Narrow" w:cs="Tahoma"/>
        </w:rPr>
        <w:t>Care Facility</w:t>
      </w:r>
    </w:p>
    <w:p w:rsidR="005E0918" w:rsidRPr="00CA79FC" w:rsidRDefault="005E0918" w:rsidP="00CA79FC">
      <w:pPr>
        <w:pStyle w:val="ListParagraph"/>
        <w:numPr>
          <w:ilvl w:val="0"/>
          <w:numId w:val="12"/>
        </w:numPr>
        <w:jc w:val="both"/>
        <w:rPr>
          <w:rFonts w:ascii="Arial Narrow" w:hAnsi="Arial Narrow"/>
        </w:rPr>
      </w:pPr>
      <w:r w:rsidRPr="00CA79FC">
        <w:rPr>
          <w:rFonts w:ascii="Arial Narrow" w:hAnsi="Arial Narrow"/>
        </w:rPr>
        <w:t xml:space="preserve">This is likely to result in serious harm to one or more individuals, and </w:t>
      </w:r>
    </w:p>
    <w:p w:rsidR="005E0918" w:rsidRPr="00CA79FC" w:rsidRDefault="00CA79FC" w:rsidP="00CA79FC">
      <w:pPr>
        <w:pStyle w:val="ListParagraph"/>
        <w:numPr>
          <w:ilvl w:val="0"/>
          <w:numId w:val="12"/>
        </w:numPr>
        <w:jc w:val="both"/>
        <w:rPr>
          <w:rFonts w:ascii="Arial Narrow" w:hAnsi="Arial Narrow"/>
        </w:rPr>
      </w:pPr>
      <w:r w:rsidRPr="00CA79FC">
        <w:rPr>
          <w:rFonts w:ascii="Arial Narrow" w:hAnsi="Arial Narrow" w:cs="Tahoma"/>
        </w:rPr>
        <w:t xml:space="preserve">Esperance Aged </w:t>
      </w:r>
      <w:r w:rsidR="00B66501" w:rsidRPr="00CA79FC">
        <w:rPr>
          <w:rFonts w:ascii="Arial Narrow" w:hAnsi="Arial Narrow" w:cs="Tahoma"/>
        </w:rPr>
        <w:t xml:space="preserve">Care Facility </w:t>
      </w:r>
      <w:r w:rsidR="005E0918" w:rsidRPr="00CA79FC">
        <w:rPr>
          <w:rFonts w:ascii="Arial Narrow" w:hAnsi="Arial Narrow"/>
        </w:rPr>
        <w:t>has not been able to prevent the likely risk of serious harm with remedial action.</w:t>
      </w:r>
    </w:p>
    <w:p w:rsidR="002D6532" w:rsidRDefault="002D6532" w:rsidP="000A7BCD">
      <w:pPr>
        <w:jc w:val="both"/>
        <w:rPr>
          <w:rFonts w:ascii="Arial Narrow" w:hAnsi="Arial Narrow"/>
        </w:rPr>
      </w:pPr>
    </w:p>
    <w:p w:rsidR="00A53DF2" w:rsidRPr="00380BC0" w:rsidRDefault="00A53DF2" w:rsidP="000A7BCD">
      <w:pPr>
        <w:rPr>
          <w:rFonts w:ascii="Arial Narrow" w:hAnsi="Arial Narrow" w:cs="Tahoma"/>
          <w:b/>
          <w:sz w:val="28"/>
          <w:szCs w:val="28"/>
        </w:rPr>
      </w:pPr>
      <w:r w:rsidRPr="00380BC0">
        <w:rPr>
          <w:rFonts w:ascii="Arial Narrow" w:hAnsi="Arial Narrow" w:cs="Tahoma"/>
          <w:b/>
          <w:sz w:val="28"/>
          <w:szCs w:val="28"/>
        </w:rPr>
        <w:t>Complaints Management</w:t>
      </w:r>
    </w:p>
    <w:p w:rsidR="00A53DF2" w:rsidRPr="00380BC0" w:rsidRDefault="00A53DF2" w:rsidP="000A7BCD">
      <w:pPr>
        <w:jc w:val="both"/>
        <w:rPr>
          <w:rFonts w:ascii="Arial Narrow" w:hAnsi="Arial Narrow"/>
        </w:rPr>
      </w:pPr>
      <w:r w:rsidRPr="00380BC0">
        <w:rPr>
          <w:rFonts w:ascii="Arial Narrow" w:hAnsi="Arial Narrow"/>
        </w:rPr>
        <w:t xml:space="preserve">To make a complaint </w:t>
      </w:r>
      <w:r w:rsidR="002D6532">
        <w:rPr>
          <w:rFonts w:ascii="Arial Narrow" w:hAnsi="Arial Narrow"/>
        </w:rPr>
        <w:t xml:space="preserve">about a breach of your privacy </w:t>
      </w:r>
      <w:r w:rsidRPr="00380BC0">
        <w:rPr>
          <w:rFonts w:ascii="Arial Narrow" w:hAnsi="Arial Narrow"/>
        </w:rPr>
        <w:t xml:space="preserve">or to contact </w:t>
      </w:r>
      <w:r w:rsidR="00CA79FC" w:rsidRPr="00CA79FC">
        <w:rPr>
          <w:rFonts w:ascii="Arial Narrow" w:hAnsi="Arial Narrow" w:cs="Tahoma"/>
        </w:rPr>
        <w:t>Esperance Aged Care Facility</w:t>
      </w:r>
      <w:r w:rsidR="00CA79FC" w:rsidRPr="00380BC0">
        <w:rPr>
          <w:rFonts w:ascii="Arial Narrow" w:hAnsi="Arial Narrow"/>
        </w:rPr>
        <w:t xml:space="preserve"> </w:t>
      </w:r>
      <w:r w:rsidRPr="00380BC0">
        <w:rPr>
          <w:rFonts w:ascii="Arial Narrow" w:hAnsi="Arial Narrow"/>
        </w:rPr>
        <w:t xml:space="preserve">regarding its privacy policy or practices, please contact </w:t>
      </w:r>
      <w:r w:rsidR="00CA5FDF">
        <w:rPr>
          <w:rFonts w:ascii="Arial Narrow" w:hAnsi="Arial Narrow"/>
        </w:rPr>
        <w:t xml:space="preserve">the </w:t>
      </w:r>
      <w:r w:rsidR="00CA79FC">
        <w:rPr>
          <w:rFonts w:ascii="Arial Narrow" w:hAnsi="Arial Narrow"/>
        </w:rPr>
        <w:t>General Manager</w:t>
      </w:r>
      <w:r w:rsidR="002E626E">
        <w:rPr>
          <w:rFonts w:ascii="Arial Narrow" w:hAnsi="Arial Narrow"/>
        </w:rPr>
        <w:t xml:space="preserve"> </w:t>
      </w:r>
      <w:r w:rsidRPr="00380BC0">
        <w:rPr>
          <w:rFonts w:ascii="Arial Narrow" w:hAnsi="Arial Narrow"/>
        </w:rPr>
        <w:t>in writing at:</w:t>
      </w:r>
    </w:p>
    <w:p w:rsidR="00B66501" w:rsidRPr="00867251" w:rsidRDefault="00A53DF2" w:rsidP="000A7BCD">
      <w:pPr>
        <w:jc w:val="both"/>
        <w:rPr>
          <w:rFonts w:ascii="Arial Narrow" w:hAnsi="Arial Narrow" w:cs="Tahoma"/>
        </w:rPr>
      </w:pPr>
      <w:r w:rsidRPr="00380BC0">
        <w:rPr>
          <w:rFonts w:ascii="Arial Narrow" w:hAnsi="Arial Narrow"/>
        </w:rPr>
        <w:tab/>
      </w:r>
      <w:r w:rsidR="00CA79FC" w:rsidRPr="00867251">
        <w:rPr>
          <w:rFonts w:ascii="Arial Narrow" w:hAnsi="Arial Narrow" w:cs="Tahoma"/>
        </w:rPr>
        <w:t xml:space="preserve">Esperance Aged </w:t>
      </w:r>
      <w:r w:rsidR="00B66501" w:rsidRPr="00867251">
        <w:rPr>
          <w:rFonts w:ascii="Arial Narrow" w:hAnsi="Arial Narrow" w:cs="Tahoma"/>
        </w:rPr>
        <w:t xml:space="preserve">Care Facility </w:t>
      </w:r>
    </w:p>
    <w:p w:rsidR="0091780F" w:rsidRPr="00867251" w:rsidRDefault="00867251" w:rsidP="00CA79FC">
      <w:pPr>
        <w:ind w:firstLine="720"/>
        <w:jc w:val="both"/>
        <w:rPr>
          <w:rFonts w:ascii="Arial Narrow" w:hAnsi="Arial Narrow"/>
        </w:rPr>
      </w:pPr>
      <w:r>
        <w:rPr>
          <w:rFonts w:ascii="Arial Narrow" w:hAnsi="Arial Narrow"/>
        </w:rPr>
        <w:t>PO Box 1350</w:t>
      </w:r>
    </w:p>
    <w:p w:rsidR="002E626E" w:rsidRPr="00012157" w:rsidRDefault="00867251" w:rsidP="00CA79FC">
      <w:pPr>
        <w:ind w:firstLine="720"/>
        <w:jc w:val="both"/>
        <w:rPr>
          <w:rFonts w:ascii="Arial Narrow" w:hAnsi="Arial Narrow"/>
        </w:rPr>
      </w:pPr>
      <w:r>
        <w:rPr>
          <w:rFonts w:ascii="Arial Narrow" w:hAnsi="Arial Narrow"/>
        </w:rPr>
        <w:t>ESPERANCE WA 6450</w:t>
      </w:r>
      <w:bookmarkStart w:id="0" w:name="_GoBack"/>
      <w:bookmarkEnd w:id="0"/>
    </w:p>
    <w:p w:rsidR="002D6532" w:rsidRPr="002D6532" w:rsidRDefault="002D6532" w:rsidP="000A7BCD">
      <w:pPr>
        <w:shd w:val="clear" w:color="auto" w:fill="FFFFFF"/>
        <w:spacing w:after="300"/>
        <w:textAlignment w:val="baseline"/>
        <w:rPr>
          <w:rFonts w:ascii="Arial Narrow" w:hAnsi="Arial Narrow"/>
          <w:lang w:eastAsia="en-AU"/>
        </w:rPr>
      </w:pPr>
      <w:r w:rsidRPr="002D6532">
        <w:rPr>
          <w:rFonts w:ascii="Arial Narrow" w:hAnsi="Arial Narrow"/>
          <w:lang w:eastAsia="en-AU"/>
        </w:rPr>
        <w:t>All complaints will be investigated and responded to as quickly as possible, usually within 30 days. We will notify you of the outcome of the investigation, including how we propose to resolve your complaint and what, if any, corrective measures we will implement.</w:t>
      </w:r>
    </w:p>
    <w:p w:rsidR="002D6532" w:rsidRDefault="002D6532" w:rsidP="000A7BCD">
      <w:pPr>
        <w:shd w:val="clear" w:color="auto" w:fill="FFFFFF"/>
        <w:textAlignment w:val="baseline"/>
        <w:rPr>
          <w:rFonts w:ascii="Arial Narrow" w:hAnsi="Arial Narrow"/>
          <w:u w:val="single"/>
          <w:bdr w:val="none" w:sz="0" w:space="0" w:color="auto" w:frame="1"/>
          <w:lang w:eastAsia="en-AU"/>
        </w:rPr>
      </w:pPr>
      <w:r w:rsidRPr="002D6532">
        <w:rPr>
          <w:rFonts w:ascii="Arial Narrow" w:hAnsi="Arial Narrow"/>
          <w:lang w:eastAsia="en-AU"/>
        </w:rPr>
        <w:t>If you are not satisfied with our handling of your complaint, you may lodge a complaint with the Office of the Australian Information Commissioner (OAIC). For more information about doing so, visit:  </w:t>
      </w:r>
      <w:hyperlink r:id="rId8" w:history="1">
        <w:r w:rsidRPr="002D6532">
          <w:rPr>
            <w:rFonts w:ascii="Arial Narrow" w:hAnsi="Arial Narrow"/>
            <w:u w:val="single"/>
            <w:bdr w:val="none" w:sz="0" w:space="0" w:color="auto" w:frame="1"/>
            <w:lang w:eastAsia="en-AU"/>
          </w:rPr>
          <w:t>http://www.oaic.gov.au/privacy/making-a-privacy-complaint</w:t>
        </w:r>
      </w:hyperlink>
    </w:p>
    <w:p w:rsidR="005610FA" w:rsidRDefault="005610FA" w:rsidP="000A7BCD">
      <w:pPr>
        <w:shd w:val="clear" w:color="auto" w:fill="FFFFFF"/>
        <w:textAlignment w:val="baseline"/>
        <w:rPr>
          <w:rFonts w:ascii="Arial Narrow" w:hAnsi="Arial Narrow"/>
          <w:u w:val="single"/>
          <w:bdr w:val="none" w:sz="0" w:space="0" w:color="auto" w:frame="1"/>
          <w:lang w:eastAsia="en-AU"/>
        </w:rPr>
      </w:pPr>
    </w:p>
    <w:p w:rsidR="005610FA" w:rsidRDefault="005610FA" w:rsidP="000A7BCD">
      <w:pPr>
        <w:shd w:val="clear" w:color="auto" w:fill="FFFFFF"/>
        <w:textAlignment w:val="baseline"/>
        <w:rPr>
          <w:rFonts w:ascii="Arial Narrow" w:hAnsi="Arial Narrow"/>
          <w:u w:val="single"/>
          <w:bdr w:val="none" w:sz="0" w:space="0" w:color="auto" w:frame="1"/>
          <w:lang w:eastAsia="en-AU"/>
        </w:rPr>
      </w:pPr>
    </w:p>
    <w:p w:rsidR="005610FA" w:rsidRDefault="005610FA" w:rsidP="000A7BCD">
      <w:pPr>
        <w:shd w:val="clear" w:color="auto" w:fill="FFFFFF"/>
        <w:textAlignment w:val="baseline"/>
        <w:rPr>
          <w:rFonts w:ascii="Arial Narrow" w:hAnsi="Arial Narrow"/>
          <w:lang w:eastAsia="en-AU"/>
        </w:rPr>
      </w:pPr>
      <w:r>
        <w:rPr>
          <w:rFonts w:ascii="Arial Narrow" w:hAnsi="Arial Narrow"/>
          <w:lang w:eastAsia="en-AU"/>
        </w:rPr>
        <w:t xml:space="preserve">I have read and understand </w:t>
      </w:r>
      <w:r w:rsidR="002E2B4B">
        <w:rPr>
          <w:rFonts w:ascii="Arial Narrow" w:hAnsi="Arial Narrow"/>
          <w:lang w:eastAsia="en-AU"/>
        </w:rPr>
        <w:t>this Privacy</w:t>
      </w:r>
      <w:r>
        <w:rPr>
          <w:rFonts w:ascii="Arial Narrow" w:hAnsi="Arial Narrow"/>
          <w:lang w:eastAsia="en-AU"/>
        </w:rPr>
        <w:t xml:space="preserve"> Policy </w:t>
      </w:r>
    </w:p>
    <w:p w:rsidR="005610FA" w:rsidRDefault="005610FA" w:rsidP="000A7BCD">
      <w:pPr>
        <w:shd w:val="clear" w:color="auto" w:fill="FFFFFF"/>
        <w:textAlignment w:val="baseline"/>
        <w:rPr>
          <w:rFonts w:ascii="Arial Narrow" w:hAnsi="Arial Narrow"/>
          <w:lang w:eastAsia="en-AU"/>
        </w:rPr>
      </w:pPr>
    </w:p>
    <w:p w:rsidR="005610FA" w:rsidRDefault="005610FA" w:rsidP="000A7BCD">
      <w:pPr>
        <w:shd w:val="clear" w:color="auto" w:fill="FFFFFF"/>
        <w:textAlignment w:val="baseline"/>
        <w:rPr>
          <w:rFonts w:ascii="Arial Narrow" w:hAnsi="Arial Narrow"/>
          <w:lang w:eastAsia="en-AU"/>
        </w:rPr>
      </w:pPr>
      <w:r>
        <w:rPr>
          <w:rFonts w:ascii="Arial Narrow" w:hAnsi="Arial Narrow"/>
          <w:lang w:eastAsia="en-AU"/>
        </w:rPr>
        <w:t>Signature: _____________________________   Date: _______________</w:t>
      </w:r>
    </w:p>
    <w:p w:rsidR="005610FA" w:rsidRDefault="005610FA" w:rsidP="000A7BCD">
      <w:pPr>
        <w:shd w:val="clear" w:color="auto" w:fill="FFFFFF"/>
        <w:textAlignment w:val="baseline"/>
        <w:rPr>
          <w:rFonts w:ascii="Arial Narrow" w:hAnsi="Arial Narrow"/>
          <w:lang w:eastAsia="en-AU"/>
        </w:rPr>
      </w:pPr>
    </w:p>
    <w:p w:rsidR="005610FA" w:rsidRDefault="005610FA" w:rsidP="000A7BCD">
      <w:pPr>
        <w:shd w:val="clear" w:color="auto" w:fill="FFFFFF"/>
        <w:textAlignment w:val="baseline"/>
        <w:rPr>
          <w:rFonts w:ascii="Arial Narrow" w:hAnsi="Arial Narrow"/>
          <w:lang w:eastAsia="en-AU"/>
        </w:rPr>
      </w:pPr>
    </w:p>
    <w:p w:rsidR="005610FA" w:rsidRPr="002D6532" w:rsidRDefault="005610FA" w:rsidP="000A7BCD">
      <w:pPr>
        <w:shd w:val="clear" w:color="auto" w:fill="FFFFFF"/>
        <w:textAlignment w:val="baseline"/>
        <w:rPr>
          <w:rFonts w:ascii="Arial Narrow" w:hAnsi="Arial Narrow"/>
          <w:lang w:eastAsia="en-AU"/>
        </w:rPr>
      </w:pPr>
      <w:r>
        <w:rPr>
          <w:rFonts w:ascii="Arial Narrow" w:hAnsi="Arial Narrow"/>
          <w:lang w:eastAsia="en-AU"/>
        </w:rPr>
        <w:t>Printed name: ___________________________</w:t>
      </w:r>
    </w:p>
    <w:p w:rsidR="0092029A" w:rsidRDefault="0092029A" w:rsidP="000A7BCD">
      <w:pPr>
        <w:rPr>
          <w:rFonts w:ascii="Arial Narrow" w:hAnsi="Arial Narrow" w:cs="Tahoma"/>
        </w:rPr>
      </w:pPr>
    </w:p>
    <w:p w:rsidR="005610FA" w:rsidRDefault="005610FA" w:rsidP="000A7BCD">
      <w:pPr>
        <w:rPr>
          <w:rFonts w:ascii="Arial Narrow" w:hAnsi="Arial Narrow" w:cs="Tahoma"/>
        </w:rPr>
      </w:pPr>
      <w:r>
        <w:rPr>
          <w:rFonts w:ascii="Arial Narrow" w:hAnsi="Arial Narrow" w:cs="Tahoma"/>
        </w:rPr>
        <w:sym w:font="Wingdings" w:char="F06F"/>
      </w:r>
      <w:r>
        <w:rPr>
          <w:rFonts w:ascii="Arial Narrow" w:hAnsi="Arial Narrow" w:cs="Tahoma"/>
        </w:rPr>
        <w:t xml:space="preserve"> Resident  </w:t>
      </w:r>
      <w:r>
        <w:rPr>
          <w:rFonts w:ascii="Arial Narrow" w:hAnsi="Arial Narrow" w:cs="Tahoma"/>
        </w:rPr>
        <w:sym w:font="Wingdings" w:char="F06F"/>
      </w:r>
      <w:r>
        <w:rPr>
          <w:rFonts w:ascii="Arial Narrow" w:hAnsi="Arial Narrow" w:cs="Tahoma"/>
        </w:rPr>
        <w:t xml:space="preserve"> Representative </w:t>
      </w:r>
      <w:r>
        <w:rPr>
          <w:rFonts w:ascii="Arial Narrow" w:hAnsi="Arial Narrow" w:cs="Tahoma"/>
        </w:rPr>
        <w:sym w:font="Wingdings" w:char="F06F"/>
      </w:r>
      <w:r>
        <w:rPr>
          <w:rFonts w:ascii="Arial Narrow" w:hAnsi="Arial Narrow" w:cs="Tahoma"/>
        </w:rPr>
        <w:t xml:space="preserve"> Staff Member   </w:t>
      </w:r>
    </w:p>
    <w:p w:rsidR="005610FA" w:rsidRDefault="005610FA" w:rsidP="000A7BCD">
      <w:pPr>
        <w:rPr>
          <w:rFonts w:ascii="Arial Narrow" w:hAnsi="Arial Narrow" w:cs="Tahoma"/>
        </w:rPr>
      </w:pPr>
    </w:p>
    <w:p w:rsidR="005610FA" w:rsidRPr="002D6532" w:rsidRDefault="005610FA" w:rsidP="000A7BCD">
      <w:pPr>
        <w:rPr>
          <w:rFonts w:ascii="Arial Narrow" w:hAnsi="Arial Narrow" w:cs="Tahoma"/>
        </w:rPr>
      </w:pPr>
    </w:p>
    <w:sectPr w:rsidR="005610FA" w:rsidRPr="002D6532" w:rsidSect="005610FA">
      <w:headerReference w:type="even" r:id="rId9"/>
      <w:headerReference w:type="default" r:id="rId10"/>
      <w:footerReference w:type="even" r:id="rId11"/>
      <w:footerReference w:type="default" r:id="rId12"/>
      <w:headerReference w:type="first" r:id="rId13"/>
      <w:footerReference w:type="first" r:id="rId14"/>
      <w:pgSz w:w="11906" w:h="16838" w:code="9"/>
      <w:pgMar w:top="851" w:right="1440" w:bottom="680" w:left="1440" w:header="45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C22" w:rsidRDefault="005C5C22" w:rsidP="006256F9">
      <w:r>
        <w:separator/>
      </w:r>
    </w:p>
  </w:endnote>
  <w:endnote w:type="continuationSeparator" w:id="0">
    <w:p w:rsidR="005C5C22" w:rsidRDefault="005C5C22" w:rsidP="00625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863" w:rsidRDefault="003758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863" w:rsidRDefault="00375863" w:rsidP="00375863">
    <w:pPr>
      <w:pStyle w:val="Footer"/>
      <w:pBdr>
        <w:top w:val="single" w:sz="12" w:space="1" w:color="auto"/>
      </w:pBdr>
      <w:tabs>
        <w:tab w:val="right" w:pos="9498"/>
      </w:tabs>
      <w:rPr>
        <w:rFonts w:ascii="Arial Narrow" w:hAnsi="Arial Narrow"/>
        <w:sz w:val="18"/>
      </w:rPr>
    </w:pPr>
    <w:r>
      <w:rPr>
        <w:rFonts w:ascii="Arial Narrow" w:hAnsi="Arial Narrow"/>
        <w:sz w:val="18"/>
      </w:rPr>
      <w:t>MA-025 Privacy Statement                                                     2019</w:t>
    </w:r>
    <w:r>
      <w:rPr>
        <w:rFonts w:ascii="Arial Narrow" w:hAnsi="Arial Narrow"/>
        <w:sz w:val="18"/>
      </w:rPr>
      <w:tab/>
    </w:r>
    <w:r>
      <w:rPr>
        <w:rFonts w:ascii="Arial Narrow" w:hAnsi="Arial Narrow"/>
        <w:sz w:val="18"/>
      </w:rPr>
      <w:tab/>
    </w:r>
    <w:r w:rsidRPr="001644E0">
      <w:rPr>
        <w:rFonts w:ascii="Arial Narrow" w:hAnsi="Arial Narrow"/>
        <w:sz w:val="18"/>
      </w:rPr>
      <w:t xml:space="preserve">Page | </w:t>
    </w:r>
    <w:r w:rsidRPr="001644E0">
      <w:rPr>
        <w:rFonts w:ascii="Arial Narrow" w:hAnsi="Arial Narrow"/>
        <w:sz w:val="18"/>
      </w:rPr>
      <w:fldChar w:fldCharType="begin"/>
    </w:r>
    <w:r w:rsidRPr="001644E0">
      <w:rPr>
        <w:rFonts w:ascii="Arial Narrow" w:hAnsi="Arial Narrow"/>
        <w:sz w:val="18"/>
      </w:rPr>
      <w:instrText xml:space="preserve"> PAGE   \* MERGEFORMAT </w:instrText>
    </w:r>
    <w:r w:rsidRPr="001644E0">
      <w:rPr>
        <w:rFonts w:ascii="Arial Narrow" w:hAnsi="Arial Narrow"/>
        <w:sz w:val="18"/>
      </w:rPr>
      <w:fldChar w:fldCharType="separate"/>
    </w:r>
    <w:r w:rsidR="00867251">
      <w:rPr>
        <w:rFonts w:ascii="Arial Narrow" w:hAnsi="Arial Narrow"/>
        <w:noProof/>
        <w:sz w:val="18"/>
      </w:rPr>
      <w:t>2</w:t>
    </w:r>
    <w:r w:rsidRPr="001644E0">
      <w:rPr>
        <w:rFonts w:ascii="Arial Narrow" w:hAnsi="Arial Narrow"/>
        <w:sz w:val="18"/>
      </w:rPr>
      <w:fldChar w:fldCharType="end"/>
    </w:r>
  </w:p>
  <w:p w:rsidR="00237439" w:rsidRDefault="0023743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9FC" w:rsidRDefault="00CA79FC" w:rsidP="00CA79FC">
    <w:pPr>
      <w:pStyle w:val="Footer"/>
      <w:pBdr>
        <w:top w:val="single" w:sz="12" w:space="1" w:color="auto"/>
      </w:pBdr>
      <w:tabs>
        <w:tab w:val="right" w:pos="9498"/>
      </w:tabs>
      <w:rPr>
        <w:rFonts w:ascii="Arial Narrow" w:hAnsi="Arial Narrow"/>
        <w:sz w:val="18"/>
      </w:rPr>
    </w:pPr>
    <w:r>
      <w:rPr>
        <w:rFonts w:ascii="Arial Narrow" w:hAnsi="Arial Narrow"/>
        <w:sz w:val="18"/>
      </w:rPr>
      <w:t>MA-</w:t>
    </w:r>
    <w:r w:rsidR="00375863">
      <w:rPr>
        <w:rFonts w:ascii="Arial Narrow" w:hAnsi="Arial Narrow"/>
        <w:sz w:val="18"/>
      </w:rPr>
      <w:t>025</w:t>
    </w:r>
    <w:r>
      <w:rPr>
        <w:rFonts w:ascii="Arial Narrow" w:hAnsi="Arial Narrow"/>
        <w:sz w:val="18"/>
      </w:rPr>
      <w:t xml:space="preserve"> Privacy Statement                                                     2019</w:t>
    </w:r>
    <w:r>
      <w:rPr>
        <w:rFonts w:ascii="Arial Narrow" w:hAnsi="Arial Narrow"/>
        <w:sz w:val="18"/>
      </w:rPr>
      <w:tab/>
    </w:r>
    <w:r>
      <w:rPr>
        <w:rFonts w:ascii="Arial Narrow" w:hAnsi="Arial Narrow"/>
        <w:sz w:val="18"/>
      </w:rPr>
      <w:tab/>
    </w:r>
    <w:r w:rsidRPr="001644E0">
      <w:rPr>
        <w:rFonts w:ascii="Arial Narrow" w:hAnsi="Arial Narrow"/>
        <w:sz w:val="18"/>
      </w:rPr>
      <w:t xml:space="preserve">Page | </w:t>
    </w:r>
    <w:r w:rsidRPr="001644E0">
      <w:rPr>
        <w:rFonts w:ascii="Arial Narrow" w:hAnsi="Arial Narrow"/>
        <w:sz w:val="18"/>
      </w:rPr>
      <w:fldChar w:fldCharType="begin"/>
    </w:r>
    <w:r w:rsidRPr="001644E0">
      <w:rPr>
        <w:rFonts w:ascii="Arial Narrow" w:hAnsi="Arial Narrow"/>
        <w:sz w:val="18"/>
      </w:rPr>
      <w:instrText xml:space="preserve"> PAGE   \* MERGEFORMAT </w:instrText>
    </w:r>
    <w:r w:rsidRPr="001644E0">
      <w:rPr>
        <w:rFonts w:ascii="Arial Narrow" w:hAnsi="Arial Narrow"/>
        <w:sz w:val="18"/>
      </w:rPr>
      <w:fldChar w:fldCharType="separate"/>
    </w:r>
    <w:r w:rsidR="00867251">
      <w:rPr>
        <w:rFonts w:ascii="Arial Narrow" w:hAnsi="Arial Narrow"/>
        <w:noProof/>
        <w:sz w:val="18"/>
      </w:rPr>
      <w:t>1</w:t>
    </w:r>
    <w:r w:rsidRPr="001644E0">
      <w:rPr>
        <w:rFonts w:ascii="Arial Narrow" w:hAnsi="Arial Narrow"/>
        <w:sz w:val="18"/>
      </w:rPr>
      <w:fldChar w:fldCharType="end"/>
    </w:r>
  </w:p>
  <w:p w:rsidR="00CA79FC" w:rsidRDefault="00CA79FC" w:rsidP="00CA79FC">
    <w:pPr>
      <w:pStyle w:val="Footer"/>
      <w:tabs>
        <w:tab w:val="left" w:pos="7125"/>
      </w:tabs>
      <w:jc w:val="center"/>
      <w:rPr>
        <w:rFonts w:ascii="Arial Narrow" w:hAnsi="Arial Narrow"/>
        <w:i/>
        <w:sz w:val="12"/>
        <w:szCs w:val="12"/>
      </w:rPr>
    </w:pPr>
    <w:r>
      <w:rPr>
        <w:rFonts w:ascii="Arial Narrow" w:hAnsi="Arial Narrow"/>
        <w:i/>
        <w:sz w:val="12"/>
        <w:szCs w:val="12"/>
      </w:rPr>
      <w:t>© Susan M Clarke &amp; Associates Pty Ltd 2018.  The contents of this document cannot be reproduced, published or communicated without the express written permission of the copyright owner</w:t>
    </w:r>
  </w:p>
  <w:p w:rsidR="00CA79FC" w:rsidRPr="00CA79FC" w:rsidRDefault="00CA79FC" w:rsidP="00CA79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C22" w:rsidRDefault="005C5C22" w:rsidP="006256F9">
      <w:r>
        <w:separator/>
      </w:r>
    </w:p>
  </w:footnote>
  <w:footnote w:type="continuationSeparator" w:id="0">
    <w:p w:rsidR="005C5C22" w:rsidRDefault="005C5C22" w:rsidP="006256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863" w:rsidRDefault="003758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D70" w:rsidRPr="00934AE7" w:rsidRDefault="00102D70" w:rsidP="00102D70">
    <w:pPr>
      <w:pStyle w:val="Header"/>
      <w:pBdr>
        <w:bottom w:val="single" w:sz="12" w:space="1" w:color="auto"/>
      </w:pBdr>
      <w:jc w:val="right"/>
      <w:rPr>
        <w:rFonts w:ascii="Tahoma" w:hAnsi="Tahoma" w:cs="Tahoma"/>
        <w:b/>
      </w:rPr>
    </w:pPr>
    <w:r>
      <w:rPr>
        <w:rFonts w:ascii="Tahoma" w:hAnsi="Tahoma" w:cs="Tahoma"/>
        <w:b/>
      </w:rPr>
      <w:t xml:space="preserve">Residents Clinical Care &amp; Lifestyle Manual </w:t>
    </w:r>
  </w:p>
  <w:p w:rsidR="00E21AEF" w:rsidRPr="00934AE7" w:rsidRDefault="00E21AEF" w:rsidP="006256F9">
    <w:pPr>
      <w:pStyle w:val="Header"/>
      <w:pBdr>
        <w:bottom w:val="single" w:sz="12" w:space="1" w:color="auto"/>
      </w:pBdr>
      <w:jc w:val="right"/>
      <w:rPr>
        <w:rFonts w:ascii="Tahoma" w:hAnsi="Tahoma" w:cs="Tahoma"/>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85"/>
      <w:gridCol w:w="6157"/>
    </w:tblGrid>
    <w:tr w:rsidR="00237439" w:rsidTr="00CA79FC">
      <w:trPr>
        <w:trHeight w:val="1134"/>
      </w:trPr>
      <w:tc>
        <w:tcPr>
          <w:tcW w:w="3085" w:type="dxa"/>
        </w:tcPr>
        <w:p w:rsidR="005610FA" w:rsidRDefault="005610FA" w:rsidP="005610FA">
          <w:pPr>
            <w:pStyle w:val="Header"/>
            <w:tabs>
              <w:tab w:val="right" w:pos="9639"/>
            </w:tabs>
            <w:rPr>
              <w:noProof/>
              <w:lang w:eastAsia="en-AU"/>
            </w:rPr>
          </w:pPr>
          <w:r>
            <w:rPr>
              <w:noProof/>
              <w:lang w:eastAsia="en-AU"/>
            </w:rPr>
            <w:tab/>
          </w:r>
          <w:r>
            <w:rPr>
              <w:noProof/>
              <w:lang w:eastAsia="en-AU"/>
            </w:rPr>
            <w:tab/>
          </w:r>
        </w:p>
        <w:p w:rsidR="00CA79FC" w:rsidRDefault="00CA79FC" w:rsidP="00CA79FC">
          <w:pPr>
            <w:jc w:val="center"/>
            <w:rPr>
              <w:rFonts w:ascii="Arial Narrow" w:hAnsi="Arial Narrow"/>
              <w:b/>
              <w:noProof/>
              <w:lang w:eastAsia="en-AU"/>
            </w:rPr>
          </w:pPr>
          <w:r>
            <w:rPr>
              <w:noProof/>
              <w:color w:val="1F497D"/>
              <w:lang w:eastAsia="en-AU"/>
            </w:rPr>
            <w:drawing>
              <wp:inline distT="0" distB="0" distL="0" distR="0" wp14:anchorId="06C70167" wp14:editId="1B8D7A80">
                <wp:extent cx="342900" cy="400050"/>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 cy="400050"/>
                        </a:xfrm>
                        <a:prstGeom prst="rect">
                          <a:avLst/>
                        </a:prstGeom>
                        <a:noFill/>
                        <a:ln>
                          <a:noFill/>
                        </a:ln>
                      </pic:spPr>
                    </pic:pic>
                  </a:graphicData>
                </a:graphic>
              </wp:inline>
            </w:drawing>
          </w:r>
          <w:r w:rsidRPr="00144568">
            <w:rPr>
              <w:rFonts w:ascii="Arial Narrow" w:hAnsi="Arial Narrow"/>
              <w:b/>
              <w:noProof/>
              <w:lang w:eastAsia="en-AU"/>
            </w:rPr>
            <w:t xml:space="preserve"> </w:t>
          </w:r>
        </w:p>
        <w:p w:rsidR="00CA79FC" w:rsidRPr="00144568" w:rsidRDefault="00CA79FC" w:rsidP="00CA79FC">
          <w:pPr>
            <w:jc w:val="center"/>
            <w:rPr>
              <w:rFonts w:ascii="Arial Narrow" w:hAnsi="Arial Narrow"/>
              <w:b/>
              <w:noProof/>
              <w:lang w:eastAsia="en-AU"/>
            </w:rPr>
          </w:pPr>
          <w:r w:rsidRPr="00144568">
            <w:rPr>
              <w:rFonts w:ascii="Arial Narrow" w:hAnsi="Arial Narrow"/>
              <w:b/>
              <w:noProof/>
              <w:lang w:eastAsia="en-AU"/>
            </w:rPr>
            <w:t>Esperence</w:t>
          </w:r>
        </w:p>
        <w:p w:rsidR="00CA79FC" w:rsidRPr="00144568" w:rsidRDefault="00CA79FC" w:rsidP="00CA79FC">
          <w:pPr>
            <w:jc w:val="center"/>
            <w:rPr>
              <w:rFonts w:ascii="Arial Narrow" w:hAnsi="Arial Narrow"/>
              <w:b/>
            </w:rPr>
          </w:pPr>
          <w:r w:rsidRPr="00144568">
            <w:rPr>
              <w:rFonts w:ascii="Arial Narrow" w:hAnsi="Arial Narrow"/>
              <w:b/>
              <w:noProof/>
              <w:lang w:eastAsia="en-AU"/>
            </w:rPr>
            <w:t>Aged Care Facility</w:t>
          </w:r>
        </w:p>
        <w:p w:rsidR="00237439" w:rsidRDefault="00237439" w:rsidP="005610FA">
          <w:pPr>
            <w:pStyle w:val="Header"/>
            <w:jc w:val="both"/>
          </w:pPr>
        </w:p>
      </w:tc>
      <w:tc>
        <w:tcPr>
          <w:tcW w:w="6157" w:type="dxa"/>
        </w:tcPr>
        <w:p w:rsidR="00237439" w:rsidRPr="00722F74" w:rsidRDefault="005610FA" w:rsidP="00722F74">
          <w:pPr>
            <w:pStyle w:val="Header"/>
            <w:jc w:val="center"/>
            <w:rPr>
              <w:b/>
              <w:sz w:val="44"/>
              <w:szCs w:val="44"/>
            </w:rPr>
          </w:pPr>
          <w:r>
            <w:rPr>
              <w:noProof/>
              <w:lang w:eastAsia="en-AU"/>
            </w:rPr>
            <mc:AlternateContent>
              <mc:Choice Requires="wps">
                <w:drawing>
                  <wp:anchor distT="0" distB="0" distL="114300" distR="114300" simplePos="0" relativeHeight="251660288" behindDoc="0" locked="0" layoutInCell="1" allowOverlap="1" wp14:anchorId="1DA14F2D" wp14:editId="5067408C">
                    <wp:simplePos x="0" y="0"/>
                    <wp:positionH relativeFrom="column">
                      <wp:posOffset>-71755</wp:posOffset>
                    </wp:positionH>
                    <wp:positionV relativeFrom="paragraph">
                      <wp:posOffset>-3175</wp:posOffset>
                    </wp:positionV>
                    <wp:extent cx="4198620" cy="796925"/>
                    <wp:effectExtent l="0" t="0" r="0" b="0"/>
                    <wp:wrapThrough wrapText="bothSides">
                      <wp:wrapPolygon edited="0">
                        <wp:start x="196" y="1549"/>
                        <wp:lineTo x="196" y="20137"/>
                        <wp:lineTo x="21267" y="20137"/>
                        <wp:lineTo x="21267" y="1549"/>
                        <wp:lineTo x="196" y="1549"/>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8620" cy="796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005610FA" w:rsidRDefault="005610FA" w:rsidP="005610FA">
                                <w:pPr>
                                  <w:jc w:val="center"/>
                                  <w:rPr>
                                    <w:rFonts w:ascii="Arial" w:hAnsi="Arial" w:cs="Arial"/>
                                    <w:b/>
                                    <w:sz w:val="28"/>
                                    <w:szCs w:val="28"/>
                                  </w:rPr>
                                </w:pPr>
                              </w:p>
                              <w:p w:rsidR="005610FA" w:rsidRPr="005610FA" w:rsidRDefault="00CA79FC" w:rsidP="00CA79FC">
                                <w:pPr>
                                  <w:jc w:val="center"/>
                                  <w:rPr>
                                    <w:rFonts w:ascii="Arial" w:hAnsi="Arial" w:cs="Arial"/>
                                    <w:b/>
                                    <w:sz w:val="40"/>
                                    <w:szCs w:val="40"/>
                                  </w:rPr>
                                </w:pPr>
                                <w:r w:rsidRPr="005610FA">
                                  <w:rPr>
                                    <w:rFonts w:ascii="Arial" w:hAnsi="Arial" w:cs="Arial"/>
                                    <w:b/>
                                    <w:sz w:val="40"/>
                                    <w:szCs w:val="40"/>
                                  </w:rPr>
                                  <w:t xml:space="preserve">PRIVACY </w:t>
                                </w:r>
                                <w:r>
                                  <w:rPr>
                                    <w:rFonts w:ascii="Arial" w:hAnsi="Arial" w:cs="Arial"/>
                                    <w:b/>
                                    <w:sz w:val="40"/>
                                    <w:szCs w:val="40"/>
                                  </w:rPr>
                                  <w:t>POLICY</w:t>
                                </w:r>
                                <w:r w:rsidR="005610FA" w:rsidRPr="005610FA">
                                  <w:rPr>
                                    <w:rFonts w:ascii="Arial" w:hAnsi="Arial" w:cs="Arial"/>
                                    <w:b/>
                                    <w:sz w:val="40"/>
                                    <w:szCs w:val="40"/>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A14F2D" id="_x0000_t202" coordsize="21600,21600" o:spt="202" path="m,l,21600r21600,l21600,xe">
                    <v:stroke joinstyle="miter"/>
                    <v:path gradientshapeok="t" o:connecttype="rect"/>
                  </v:shapetype>
                  <v:shape id="Text Box 1" o:spid="_x0000_s1026" type="#_x0000_t202" style="position:absolute;left:0;text-align:left;margin-left:-5.65pt;margin-top:-.25pt;width:330.6pt;height:6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" filled="f" stroked="f">
                    <v:textbox inset=",7.2pt,,7.2pt">
                      <w:txbxContent>
                        <w:p w:rsidR="005610FA" w:rsidRDefault="005610FA" w:rsidP="005610FA">
                          <w:pPr>
                            <w:jc w:val="center"/>
                            <w:rPr>
                              <w:rFonts w:ascii="Arial" w:hAnsi="Arial" w:cs="Arial"/>
                              <w:b/>
                              <w:sz w:val="28"/>
                              <w:szCs w:val="28"/>
                            </w:rPr>
                          </w:pPr>
                        </w:p>
                        <w:p w:rsidR="005610FA" w:rsidRPr="005610FA" w:rsidRDefault="00CA79FC" w:rsidP="00CA79FC">
                          <w:pPr>
                            <w:jc w:val="center"/>
                            <w:rPr>
                              <w:rFonts w:ascii="Arial" w:hAnsi="Arial" w:cs="Arial"/>
                              <w:b/>
                              <w:sz w:val="40"/>
                              <w:szCs w:val="40"/>
                            </w:rPr>
                          </w:pPr>
                          <w:r w:rsidRPr="005610FA">
                            <w:rPr>
                              <w:rFonts w:ascii="Arial" w:hAnsi="Arial" w:cs="Arial"/>
                              <w:b/>
                              <w:sz w:val="40"/>
                              <w:szCs w:val="40"/>
                            </w:rPr>
                            <w:t xml:space="preserve">PRIVACY </w:t>
                          </w:r>
                          <w:r>
                            <w:rPr>
                              <w:rFonts w:ascii="Arial" w:hAnsi="Arial" w:cs="Arial"/>
                              <w:b/>
                              <w:sz w:val="40"/>
                              <w:szCs w:val="40"/>
                            </w:rPr>
                            <w:t>POLICY</w:t>
                          </w:r>
                          <w:r w:rsidR="005610FA" w:rsidRPr="005610FA">
                            <w:rPr>
                              <w:rFonts w:ascii="Arial" w:hAnsi="Arial" w:cs="Arial"/>
                              <w:b/>
                              <w:sz w:val="40"/>
                              <w:szCs w:val="40"/>
                            </w:rPr>
                            <w:t xml:space="preserve"> </w:t>
                          </w:r>
                        </w:p>
                      </w:txbxContent>
                    </v:textbox>
                    <w10:wrap type="through"/>
                  </v:shape>
                </w:pict>
              </mc:Fallback>
            </mc:AlternateContent>
          </w:r>
        </w:p>
      </w:tc>
    </w:tr>
  </w:tbl>
  <w:p w:rsidR="00237439" w:rsidRDefault="00237439" w:rsidP="00CA79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457B8"/>
    <w:multiLevelType w:val="hybridMultilevel"/>
    <w:tmpl w:val="E0804A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280054"/>
    <w:multiLevelType w:val="multilevel"/>
    <w:tmpl w:val="982E8A8C"/>
    <w:lvl w:ilvl="0">
      <w:start w:val="1"/>
      <w:numFmt w:val="decimal"/>
      <w:lvlText w:val="%1"/>
      <w:lvlJc w:val="left"/>
      <w:pPr>
        <w:ind w:left="630" w:hanging="63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 w15:restartNumberingAfterBreak="0">
    <w:nsid w:val="1F2C0654"/>
    <w:multiLevelType w:val="multilevel"/>
    <w:tmpl w:val="078CC432"/>
    <w:lvl w:ilvl="0">
      <w:start w:val="1"/>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800"/>
        </w:tabs>
        <w:ind w:left="1800" w:hanging="1800"/>
      </w:pPr>
      <w:rPr>
        <w:rFonts w:cs="Times New Roman" w:hint="default"/>
      </w:rPr>
    </w:lvl>
    <w:lvl w:ilvl="5">
      <w:start w:val="1"/>
      <w:numFmt w:val="decimal"/>
      <w:lvlText w:val="%1.%2.%3.%4.%5.%6"/>
      <w:lvlJc w:val="left"/>
      <w:pPr>
        <w:tabs>
          <w:tab w:val="num" w:pos="2160"/>
        </w:tabs>
        <w:ind w:left="2160" w:hanging="216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3" w15:restartNumberingAfterBreak="0">
    <w:nsid w:val="393C6E16"/>
    <w:multiLevelType w:val="hybridMultilevel"/>
    <w:tmpl w:val="4706FE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948385E"/>
    <w:multiLevelType w:val="multilevel"/>
    <w:tmpl w:val="74A0AA04"/>
    <w:lvl w:ilvl="0">
      <w:start w:val="1"/>
      <w:numFmt w:val="decimal"/>
      <w:lvlText w:val="%1"/>
      <w:lvlJc w:val="left"/>
      <w:pPr>
        <w:ind w:left="630" w:hanging="63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5" w15:restartNumberingAfterBreak="0">
    <w:nsid w:val="55417356"/>
    <w:multiLevelType w:val="hybridMultilevel"/>
    <w:tmpl w:val="E908827C"/>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65F114D2"/>
    <w:multiLevelType w:val="hybridMultilevel"/>
    <w:tmpl w:val="CD56D6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75A43B1"/>
    <w:multiLevelType w:val="hybridMultilevel"/>
    <w:tmpl w:val="4F3AC74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6E8D7355"/>
    <w:multiLevelType w:val="hybridMultilevel"/>
    <w:tmpl w:val="CE1CAAE8"/>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732945AC"/>
    <w:multiLevelType w:val="multilevel"/>
    <w:tmpl w:val="25F82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8523B89"/>
    <w:multiLevelType w:val="hybridMultilevel"/>
    <w:tmpl w:val="68C25A2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79A803B2"/>
    <w:multiLevelType w:val="hybridMultilevel"/>
    <w:tmpl w:val="DC4840C8"/>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5"/>
  </w:num>
  <w:num w:numId="3">
    <w:abstractNumId w:val="8"/>
  </w:num>
  <w:num w:numId="4">
    <w:abstractNumId w:val="11"/>
  </w:num>
  <w:num w:numId="5">
    <w:abstractNumId w:val="4"/>
  </w:num>
  <w:num w:numId="6">
    <w:abstractNumId w:val="6"/>
  </w:num>
  <w:num w:numId="7">
    <w:abstractNumId w:val="10"/>
  </w:num>
  <w:num w:numId="8">
    <w:abstractNumId w:val="1"/>
  </w:num>
  <w:num w:numId="9">
    <w:abstractNumId w:val="9"/>
  </w:num>
  <w:num w:numId="10">
    <w:abstractNumId w:val="7"/>
  </w:num>
  <w:num w:numId="11">
    <w:abstractNumId w:val="3"/>
  </w:num>
  <w:num w:numId="12">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0"/>
  <w:defaultTabStop w:val="720"/>
  <w:drawingGridHorizontalSpacing w:val="12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6F9"/>
    <w:rsid w:val="000019DA"/>
    <w:rsid w:val="00005389"/>
    <w:rsid w:val="00012157"/>
    <w:rsid w:val="000139EC"/>
    <w:rsid w:val="0001406D"/>
    <w:rsid w:val="00023B7A"/>
    <w:rsid w:val="00027FA6"/>
    <w:rsid w:val="00033DEC"/>
    <w:rsid w:val="000365E2"/>
    <w:rsid w:val="00037E7A"/>
    <w:rsid w:val="00041CA6"/>
    <w:rsid w:val="00050C47"/>
    <w:rsid w:val="00064AB8"/>
    <w:rsid w:val="00071206"/>
    <w:rsid w:val="00077B48"/>
    <w:rsid w:val="00080437"/>
    <w:rsid w:val="00082175"/>
    <w:rsid w:val="000A7BCD"/>
    <w:rsid w:val="000C00A3"/>
    <w:rsid w:val="000C01DA"/>
    <w:rsid w:val="000C76EE"/>
    <w:rsid w:val="000C7A9E"/>
    <w:rsid w:val="000E0C6B"/>
    <w:rsid w:val="000E6D68"/>
    <w:rsid w:val="000E7C36"/>
    <w:rsid w:val="000F2F8A"/>
    <w:rsid w:val="000F60B9"/>
    <w:rsid w:val="00102D70"/>
    <w:rsid w:val="00102E76"/>
    <w:rsid w:val="001119A0"/>
    <w:rsid w:val="001150D2"/>
    <w:rsid w:val="00124F34"/>
    <w:rsid w:val="00125597"/>
    <w:rsid w:val="001417CF"/>
    <w:rsid w:val="001427C3"/>
    <w:rsid w:val="00146499"/>
    <w:rsid w:val="001467E1"/>
    <w:rsid w:val="00147B41"/>
    <w:rsid w:val="00155BEC"/>
    <w:rsid w:val="0016635E"/>
    <w:rsid w:val="00171072"/>
    <w:rsid w:val="0018384C"/>
    <w:rsid w:val="00185178"/>
    <w:rsid w:val="00193E3A"/>
    <w:rsid w:val="00194B6E"/>
    <w:rsid w:val="001A3AEC"/>
    <w:rsid w:val="001A6FA6"/>
    <w:rsid w:val="001B09BB"/>
    <w:rsid w:val="001B4EA7"/>
    <w:rsid w:val="001C773C"/>
    <w:rsid w:val="001D63F6"/>
    <w:rsid w:val="001D7DED"/>
    <w:rsid w:val="001E7806"/>
    <w:rsid w:val="001F1CFE"/>
    <w:rsid w:val="001F3D2A"/>
    <w:rsid w:val="001F6545"/>
    <w:rsid w:val="00220443"/>
    <w:rsid w:val="002224F2"/>
    <w:rsid w:val="0023023A"/>
    <w:rsid w:val="00233776"/>
    <w:rsid w:val="00235603"/>
    <w:rsid w:val="00237439"/>
    <w:rsid w:val="002442DA"/>
    <w:rsid w:val="00250133"/>
    <w:rsid w:val="00265EAF"/>
    <w:rsid w:val="0027299A"/>
    <w:rsid w:val="00286C4B"/>
    <w:rsid w:val="00287660"/>
    <w:rsid w:val="00291E5E"/>
    <w:rsid w:val="0029450C"/>
    <w:rsid w:val="002B0EA7"/>
    <w:rsid w:val="002C1AFF"/>
    <w:rsid w:val="002C7655"/>
    <w:rsid w:val="002D6532"/>
    <w:rsid w:val="002E2B4B"/>
    <w:rsid w:val="002E626E"/>
    <w:rsid w:val="002E6495"/>
    <w:rsid w:val="002F4226"/>
    <w:rsid w:val="00301B1E"/>
    <w:rsid w:val="00312C45"/>
    <w:rsid w:val="00314A2F"/>
    <w:rsid w:val="00314D6C"/>
    <w:rsid w:val="00317510"/>
    <w:rsid w:val="00320009"/>
    <w:rsid w:val="00320758"/>
    <w:rsid w:val="00321FA0"/>
    <w:rsid w:val="00333FE9"/>
    <w:rsid w:val="00334642"/>
    <w:rsid w:val="003418D5"/>
    <w:rsid w:val="0034224D"/>
    <w:rsid w:val="00342968"/>
    <w:rsid w:val="00345F6C"/>
    <w:rsid w:val="003636A9"/>
    <w:rsid w:val="00375863"/>
    <w:rsid w:val="003777E7"/>
    <w:rsid w:val="00377B0D"/>
    <w:rsid w:val="00380650"/>
    <w:rsid w:val="00380BC0"/>
    <w:rsid w:val="003873DB"/>
    <w:rsid w:val="00394F53"/>
    <w:rsid w:val="003B44CC"/>
    <w:rsid w:val="003B508B"/>
    <w:rsid w:val="003C47C0"/>
    <w:rsid w:val="003D0E26"/>
    <w:rsid w:val="003D15B0"/>
    <w:rsid w:val="003D2E62"/>
    <w:rsid w:val="003D36F0"/>
    <w:rsid w:val="003D4E52"/>
    <w:rsid w:val="003E13FF"/>
    <w:rsid w:val="003E48BA"/>
    <w:rsid w:val="003F17EF"/>
    <w:rsid w:val="004205F5"/>
    <w:rsid w:val="0043070C"/>
    <w:rsid w:val="0043387C"/>
    <w:rsid w:val="00434940"/>
    <w:rsid w:val="00451B89"/>
    <w:rsid w:val="00455F41"/>
    <w:rsid w:val="00470601"/>
    <w:rsid w:val="00471C2B"/>
    <w:rsid w:val="00471EEE"/>
    <w:rsid w:val="00473658"/>
    <w:rsid w:val="00475A70"/>
    <w:rsid w:val="004770C1"/>
    <w:rsid w:val="00477CC3"/>
    <w:rsid w:val="0048075A"/>
    <w:rsid w:val="00482262"/>
    <w:rsid w:val="00483AD5"/>
    <w:rsid w:val="00486193"/>
    <w:rsid w:val="004A4635"/>
    <w:rsid w:val="004C2FFD"/>
    <w:rsid w:val="004D6718"/>
    <w:rsid w:val="004E5BCC"/>
    <w:rsid w:val="004F043B"/>
    <w:rsid w:val="00501F26"/>
    <w:rsid w:val="00517868"/>
    <w:rsid w:val="005277CF"/>
    <w:rsid w:val="00527B80"/>
    <w:rsid w:val="00531664"/>
    <w:rsid w:val="00534626"/>
    <w:rsid w:val="00534E57"/>
    <w:rsid w:val="0053772B"/>
    <w:rsid w:val="005426FE"/>
    <w:rsid w:val="00550D40"/>
    <w:rsid w:val="00555CAD"/>
    <w:rsid w:val="005610FA"/>
    <w:rsid w:val="00563F6C"/>
    <w:rsid w:val="00566B36"/>
    <w:rsid w:val="005708B5"/>
    <w:rsid w:val="00570A90"/>
    <w:rsid w:val="0058580B"/>
    <w:rsid w:val="00590E0B"/>
    <w:rsid w:val="00595417"/>
    <w:rsid w:val="005A0470"/>
    <w:rsid w:val="005B0AD4"/>
    <w:rsid w:val="005B6C99"/>
    <w:rsid w:val="005C44F4"/>
    <w:rsid w:val="005C5C22"/>
    <w:rsid w:val="005C5FDE"/>
    <w:rsid w:val="005D44E2"/>
    <w:rsid w:val="005E0918"/>
    <w:rsid w:val="005E76DD"/>
    <w:rsid w:val="005E79D0"/>
    <w:rsid w:val="005F2AC4"/>
    <w:rsid w:val="005F6108"/>
    <w:rsid w:val="005F7275"/>
    <w:rsid w:val="00600431"/>
    <w:rsid w:val="0060508A"/>
    <w:rsid w:val="00616F17"/>
    <w:rsid w:val="00620E0B"/>
    <w:rsid w:val="006256F9"/>
    <w:rsid w:val="00627347"/>
    <w:rsid w:val="00630B29"/>
    <w:rsid w:val="00632EF8"/>
    <w:rsid w:val="00634EB2"/>
    <w:rsid w:val="0064494D"/>
    <w:rsid w:val="00647E71"/>
    <w:rsid w:val="00650F1F"/>
    <w:rsid w:val="006615EB"/>
    <w:rsid w:val="006653F3"/>
    <w:rsid w:val="0067338A"/>
    <w:rsid w:val="006972CD"/>
    <w:rsid w:val="006A48A4"/>
    <w:rsid w:val="006B2092"/>
    <w:rsid w:val="006B269B"/>
    <w:rsid w:val="006B54F6"/>
    <w:rsid w:val="006C39D6"/>
    <w:rsid w:val="006C40DF"/>
    <w:rsid w:val="006E58C7"/>
    <w:rsid w:val="007014B4"/>
    <w:rsid w:val="00705B9F"/>
    <w:rsid w:val="00712C64"/>
    <w:rsid w:val="00722F74"/>
    <w:rsid w:val="00723BD6"/>
    <w:rsid w:val="00735C3E"/>
    <w:rsid w:val="007443F4"/>
    <w:rsid w:val="00766549"/>
    <w:rsid w:val="00772394"/>
    <w:rsid w:val="007773D7"/>
    <w:rsid w:val="00787C0B"/>
    <w:rsid w:val="007906EC"/>
    <w:rsid w:val="00796A76"/>
    <w:rsid w:val="007A64E6"/>
    <w:rsid w:val="007A758D"/>
    <w:rsid w:val="007B16E9"/>
    <w:rsid w:val="007B37CA"/>
    <w:rsid w:val="007C0959"/>
    <w:rsid w:val="007C5AF5"/>
    <w:rsid w:val="007D68CF"/>
    <w:rsid w:val="007E0ACE"/>
    <w:rsid w:val="007F7C4B"/>
    <w:rsid w:val="008027C3"/>
    <w:rsid w:val="00810320"/>
    <w:rsid w:val="00811CBD"/>
    <w:rsid w:val="00817552"/>
    <w:rsid w:val="00824C73"/>
    <w:rsid w:val="00834100"/>
    <w:rsid w:val="00834172"/>
    <w:rsid w:val="00836610"/>
    <w:rsid w:val="0083688B"/>
    <w:rsid w:val="008375BD"/>
    <w:rsid w:val="00867251"/>
    <w:rsid w:val="00877359"/>
    <w:rsid w:val="0087752D"/>
    <w:rsid w:val="00886033"/>
    <w:rsid w:val="00891957"/>
    <w:rsid w:val="0089279C"/>
    <w:rsid w:val="008A0593"/>
    <w:rsid w:val="008A3AA5"/>
    <w:rsid w:val="008A6685"/>
    <w:rsid w:val="008A6C7E"/>
    <w:rsid w:val="008A7E19"/>
    <w:rsid w:val="008B2FD3"/>
    <w:rsid w:val="008B35F1"/>
    <w:rsid w:val="008C68C5"/>
    <w:rsid w:val="008D0E9C"/>
    <w:rsid w:val="008D24C2"/>
    <w:rsid w:val="008E15DF"/>
    <w:rsid w:val="008E2168"/>
    <w:rsid w:val="008F1A16"/>
    <w:rsid w:val="008F6493"/>
    <w:rsid w:val="009057CF"/>
    <w:rsid w:val="0091157E"/>
    <w:rsid w:val="0091266C"/>
    <w:rsid w:val="009138C6"/>
    <w:rsid w:val="0091780F"/>
    <w:rsid w:val="0092029A"/>
    <w:rsid w:val="00920E4D"/>
    <w:rsid w:val="00932F3D"/>
    <w:rsid w:val="009340C3"/>
    <w:rsid w:val="00934359"/>
    <w:rsid w:val="00934AE7"/>
    <w:rsid w:val="00940C7E"/>
    <w:rsid w:val="00945093"/>
    <w:rsid w:val="0095085E"/>
    <w:rsid w:val="00960007"/>
    <w:rsid w:val="00960941"/>
    <w:rsid w:val="00974C64"/>
    <w:rsid w:val="00975CD0"/>
    <w:rsid w:val="00982C78"/>
    <w:rsid w:val="00984465"/>
    <w:rsid w:val="00985B77"/>
    <w:rsid w:val="0099076E"/>
    <w:rsid w:val="00992F48"/>
    <w:rsid w:val="00997BB6"/>
    <w:rsid w:val="009A165B"/>
    <w:rsid w:val="009B39AD"/>
    <w:rsid w:val="009C0EE0"/>
    <w:rsid w:val="009C1111"/>
    <w:rsid w:val="009E1EB3"/>
    <w:rsid w:val="009E20B9"/>
    <w:rsid w:val="009E4204"/>
    <w:rsid w:val="00A04D86"/>
    <w:rsid w:val="00A157B4"/>
    <w:rsid w:val="00A2271E"/>
    <w:rsid w:val="00A53DF2"/>
    <w:rsid w:val="00A6152E"/>
    <w:rsid w:val="00A847AE"/>
    <w:rsid w:val="00A92462"/>
    <w:rsid w:val="00A95298"/>
    <w:rsid w:val="00A97E3A"/>
    <w:rsid w:val="00AA141C"/>
    <w:rsid w:val="00AA4E3F"/>
    <w:rsid w:val="00AA5ACC"/>
    <w:rsid w:val="00AB393C"/>
    <w:rsid w:val="00AC0DAE"/>
    <w:rsid w:val="00AC2404"/>
    <w:rsid w:val="00AC31BD"/>
    <w:rsid w:val="00AC5D73"/>
    <w:rsid w:val="00AD3494"/>
    <w:rsid w:val="00AE77BD"/>
    <w:rsid w:val="00AF0B0D"/>
    <w:rsid w:val="00AF52EA"/>
    <w:rsid w:val="00B05768"/>
    <w:rsid w:val="00B32B15"/>
    <w:rsid w:val="00B32F35"/>
    <w:rsid w:val="00B36462"/>
    <w:rsid w:val="00B63D86"/>
    <w:rsid w:val="00B66501"/>
    <w:rsid w:val="00B67BD9"/>
    <w:rsid w:val="00B802A6"/>
    <w:rsid w:val="00B849AB"/>
    <w:rsid w:val="00B85D67"/>
    <w:rsid w:val="00BB5246"/>
    <w:rsid w:val="00BC12AC"/>
    <w:rsid w:val="00BD0B21"/>
    <w:rsid w:val="00BD1F69"/>
    <w:rsid w:val="00BE7751"/>
    <w:rsid w:val="00BE7CB5"/>
    <w:rsid w:val="00BF5BFB"/>
    <w:rsid w:val="00C00B8A"/>
    <w:rsid w:val="00C01756"/>
    <w:rsid w:val="00C0425B"/>
    <w:rsid w:val="00C11951"/>
    <w:rsid w:val="00C20365"/>
    <w:rsid w:val="00C21628"/>
    <w:rsid w:val="00C333A6"/>
    <w:rsid w:val="00C4483B"/>
    <w:rsid w:val="00C52D21"/>
    <w:rsid w:val="00C57CB8"/>
    <w:rsid w:val="00C618E5"/>
    <w:rsid w:val="00C672AF"/>
    <w:rsid w:val="00C7680C"/>
    <w:rsid w:val="00C77C1C"/>
    <w:rsid w:val="00C8207E"/>
    <w:rsid w:val="00C8355C"/>
    <w:rsid w:val="00C86E45"/>
    <w:rsid w:val="00C91619"/>
    <w:rsid w:val="00C9289D"/>
    <w:rsid w:val="00C93893"/>
    <w:rsid w:val="00C94289"/>
    <w:rsid w:val="00CA163E"/>
    <w:rsid w:val="00CA222F"/>
    <w:rsid w:val="00CA58CE"/>
    <w:rsid w:val="00CA5FDF"/>
    <w:rsid w:val="00CA5FE6"/>
    <w:rsid w:val="00CA6A42"/>
    <w:rsid w:val="00CA79FC"/>
    <w:rsid w:val="00CB0C0E"/>
    <w:rsid w:val="00CB159D"/>
    <w:rsid w:val="00CB4EA4"/>
    <w:rsid w:val="00CB508D"/>
    <w:rsid w:val="00CC0B0D"/>
    <w:rsid w:val="00CC1269"/>
    <w:rsid w:val="00CD6832"/>
    <w:rsid w:val="00CE61A0"/>
    <w:rsid w:val="00CE6269"/>
    <w:rsid w:val="00CF20DE"/>
    <w:rsid w:val="00CF7060"/>
    <w:rsid w:val="00D12727"/>
    <w:rsid w:val="00D25506"/>
    <w:rsid w:val="00D342E4"/>
    <w:rsid w:val="00D37FEC"/>
    <w:rsid w:val="00D478F7"/>
    <w:rsid w:val="00D52819"/>
    <w:rsid w:val="00D54CB1"/>
    <w:rsid w:val="00D66CC1"/>
    <w:rsid w:val="00D7067C"/>
    <w:rsid w:val="00D72B21"/>
    <w:rsid w:val="00D85AD4"/>
    <w:rsid w:val="00D95BFA"/>
    <w:rsid w:val="00D96BE1"/>
    <w:rsid w:val="00DB474E"/>
    <w:rsid w:val="00DD0984"/>
    <w:rsid w:val="00DD5A80"/>
    <w:rsid w:val="00DE4098"/>
    <w:rsid w:val="00DF1479"/>
    <w:rsid w:val="00E00E20"/>
    <w:rsid w:val="00E06AAF"/>
    <w:rsid w:val="00E07B49"/>
    <w:rsid w:val="00E11791"/>
    <w:rsid w:val="00E17AF3"/>
    <w:rsid w:val="00E21AEF"/>
    <w:rsid w:val="00E23A1F"/>
    <w:rsid w:val="00E27B81"/>
    <w:rsid w:val="00E462A7"/>
    <w:rsid w:val="00E525DC"/>
    <w:rsid w:val="00E53C04"/>
    <w:rsid w:val="00E70270"/>
    <w:rsid w:val="00E70D93"/>
    <w:rsid w:val="00E72308"/>
    <w:rsid w:val="00E8441A"/>
    <w:rsid w:val="00E84963"/>
    <w:rsid w:val="00E86368"/>
    <w:rsid w:val="00EA08A1"/>
    <w:rsid w:val="00EA483B"/>
    <w:rsid w:val="00EB058B"/>
    <w:rsid w:val="00EC652C"/>
    <w:rsid w:val="00EC6FD6"/>
    <w:rsid w:val="00ED18ED"/>
    <w:rsid w:val="00ED3622"/>
    <w:rsid w:val="00ED44EE"/>
    <w:rsid w:val="00EE6BE4"/>
    <w:rsid w:val="00EF210B"/>
    <w:rsid w:val="00F01C17"/>
    <w:rsid w:val="00F02706"/>
    <w:rsid w:val="00F157D3"/>
    <w:rsid w:val="00F20629"/>
    <w:rsid w:val="00F234A2"/>
    <w:rsid w:val="00F24CE9"/>
    <w:rsid w:val="00F3431E"/>
    <w:rsid w:val="00F60200"/>
    <w:rsid w:val="00F70D93"/>
    <w:rsid w:val="00F73047"/>
    <w:rsid w:val="00F80529"/>
    <w:rsid w:val="00F83D91"/>
    <w:rsid w:val="00F86322"/>
    <w:rsid w:val="00F86440"/>
    <w:rsid w:val="00F8743C"/>
    <w:rsid w:val="00F97AB8"/>
    <w:rsid w:val="00FA0253"/>
    <w:rsid w:val="00FA3359"/>
    <w:rsid w:val="00FD2594"/>
    <w:rsid w:val="00FD7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15:docId w15:val="{691F765E-C494-4046-B687-2CD4EDB6D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6F9"/>
    <w:rPr>
      <w:rFonts w:ascii="Times New Roman" w:eastAsia="Times New Roman" w:hAnsi="Times New Roman"/>
      <w:sz w:val="24"/>
      <w:szCs w:val="24"/>
      <w:lang w:val="en-AU"/>
    </w:rPr>
  </w:style>
  <w:style w:type="paragraph" w:styleId="Heading1">
    <w:name w:val="heading 1"/>
    <w:basedOn w:val="Normal"/>
    <w:next w:val="Normal"/>
    <w:link w:val="Heading1Char"/>
    <w:uiPriority w:val="99"/>
    <w:qFormat/>
    <w:rsid w:val="00527B80"/>
    <w:pPr>
      <w:keepNext/>
      <w:spacing w:before="120" w:after="960"/>
      <w:jc w:val="center"/>
      <w:outlineLvl w:val="0"/>
    </w:pPr>
    <w:rPr>
      <w:rFonts w:ascii="Verdana" w:hAnsi="Verdana"/>
      <w:caps/>
      <w:sz w:val="44"/>
      <w:szCs w:val="42"/>
      <w:lang w:val="en-US"/>
    </w:rPr>
  </w:style>
  <w:style w:type="paragraph" w:styleId="Heading2">
    <w:name w:val="heading 2"/>
    <w:basedOn w:val="Normal"/>
    <w:next w:val="Normal"/>
    <w:link w:val="Heading2Char"/>
    <w:uiPriority w:val="99"/>
    <w:qFormat/>
    <w:rsid w:val="00527B80"/>
    <w:pPr>
      <w:keepNext/>
      <w:spacing w:after="200"/>
      <w:jc w:val="both"/>
      <w:outlineLvl w:val="1"/>
    </w:pPr>
    <w:rPr>
      <w:rFonts w:ascii="Verdana" w:hAnsi="Verdana"/>
      <w:b/>
      <w:bCs/>
      <w:i/>
      <w:caps/>
      <w:color w:val="993366"/>
      <w:sz w:val="28"/>
      <w:szCs w:val="32"/>
      <w:lang w:val="en-US"/>
    </w:rPr>
  </w:style>
  <w:style w:type="paragraph" w:styleId="Heading3">
    <w:name w:val="heading 3"/>
    <w:basedOn w:val="Normal"/>
    <w:next w:val="Normal"/>
    <w:link w:val="Heading3Char"/>
    <w:uiPriority w:val="99"/>
    <w:qFormat/>
    <w:rsid w:val="00527B80"/>
    <w:pPr>
      <w:keepNext/>
      <w:spacing w:after="200"/>
      <w:jc w:val="both"/>
      <w:outlineLvl w:val="2"/>
    </w:pPr>
    <w:rPr>
      <w:rFonts w:ascii="Verdana" w:hAnsi="Verdana"/>
      <w:b/>
      <w:bCs/>
      <w:caps/>
      <w:sz w:val="22"/>
      <w:lang w:val="en-US"/>
    </w:rPr>
  </w:style>
  <w:style w:type="paragraph" w:styleId="Heading6">
    <w:name w:val="heading 6"/>
    <w:basedOn w:val="Normal"/>
    <w:next w:val="Normal"/>
    <w:link w:val="Heading6Char"/>
    <w:semiHidden/>
    <w:unhideWhenUsed/>
    <w:qFormat/>
    <w:locked/>
    <w:rsid w:val="00A53DF2"/>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27B80"/>
    <w:rPr>
      <w:rFonts w:ascii="Verdana" w:hAnsi="Verdana" w:cs="Times New Roman"/>
      <w:caps/>
      <w:sz w:val="42"/>
      <w:szCs w:val="42"/>
      <w:lang w:val="en-US"/>
    </w:rPr>
  </w:style>
  <w:style w:type="character" w:customStyle="1" w:styleId="Heading2Char">
    <w:name w:val="Heading 2 Char"/>
    <w:basedOn w:val="DefaultParagraphFont"/>
    <w:link w:val="Heading2"/>
    <w:uiPriority w:val="99"/>
    <w:locked/>
    <w:rsid w:val="00527B80"/>
    <w:rPr>
      <w:rFonts w:ascii="Verdana" w:hAnsi="Verdana" w:cs="Times New Roman"/>
      <w:b/>
      <w:bCs/>
      <w:i/>
      <w:caps/>
      <w:color w:val="993366"/>
      <w:sz w:val="32"/>
      <w:szCs w:val="32"/>
      <w:lang w:val="en-US"/>
    </w:rPr>
  </w:style>
  <w:style w:type="character" w:customStyle="1" w:styleId="Heading3Char">
    <w:name w:val="Heading 3 Char"/>
    <w:basedOn w:val="DefaultParagraphFont"/>
    <w:link w:val="Heading3"/>
    <w:uiPriority w:val="99"/>
    <w:locked/>
    <w:rsid w:val="00527B80"/>
    <w:rPr>
      <w:rFonts w:ascii="Verdana" w:hAnsi="Verdana" w:cs="Times New Roman"/>
      <w:b/>
      <w:bCs/>
      <w:caps/>
      <w:sz w:val="24"/>
      <w:szCs w:val="24"/>
      <w:lang w:val="en-US"/>
    </w:rPr>
  </w:style>
  <w:style w:type="paragraph" w:styleId="Header">
    <w:name w:val="header"/>
    <w:basedOn w:val="Normal"/>
    <w:link w:val="HeaderChar"/>
    <w:rsid w:val="006256F9"/>
    <w:pPr>
      <w:tabs>
        <w:tab w:val="center" w:pos="4513"/>
        <w:tab w:val="right" w:pos="9026"/>
      </w:tabs>
    </w:pPr>
  </w:style>
  <w:style w:type="character" w:customStyle="1" w:styleId="HeaderChar">
    <w:name w:val="Header Char"/>
    <w:basedOn w:val="DefaultParagraphFont"/>
    <w:link w:val="Header"/>
    <w:uiPriority w:val="99"/>
    <w:locked/>
    <w:rsid w:val="006256F9"/>
    <w:rPr>
      <w:rFonts w:ascii="Times New Roman" w:hAnsi="Times New Roman" w:cs="Times New Roman"/>
      <w:sz w:val="24"/>
      <w:szCs w:val="24"/>
    </w:rPr>
  </w:style>
  <w:style w:type="paragraph" w:styleId="Footer">
    <w:name w:val="footer"/>
    <w:basedOn w:val="Normal"/>
    <w:link w:val="FooterChar"/>
    <w:uiPriority w:val="99"/>
    <w:rsid w:val="006256F9"/>
    <w:pPr>
      <w:tabs>
        <w:tab w:val="center" w:pos="4513"/>
        <w:tab w:val="right" w:pos="9026"/>
      </w:tabs>
    </w:pPr>
  </w:style>
  <w:style w:type="character" w:customStyle="1" w:styleId="FooterChar">
    <w:name w:val="Footer Char"/>
    <w:basedOn w:val="DefaultParagraphFont"/>
    <w:link w:val="Footer"/>
    <w:uiPriority w:val="99"/>
    <w:locked/>
    <w:rsid w:val="006256F9"/>
    <w:rPr>
      <w:rFonts w:ascii="Times New Roman" w:hAnsi="Times New Roman" w:cs="Times New Roman"/>
      <w:sz w:val="24"/>
      <w:szCs w:val="24"/>
    </w:rPr>
  </w:style>
  <w:style w:type="character" w:styleId="PageNumber">
    <w:name w:val="page number"/>
    <w:basedOn w:val="DefaultParagraphFont"/>
    <w:uiPriority w:val="99"/>
    <w:rsid w:val="006256F9"/>
    <w:rPr>
      <w:rFonts w:cs="Times New Roman"/>
    </w:rPr>
  </w:style>
  <w:style w:type="paragraph" w:customStyle="1" w:styleId="SectionHeading">
    <w:name w:val="Section Heading"/>
    <w:basedOn w:val="Normal"/>
    <w:uiPriority w:val="99"/>
    <w:rsid w:val="00527B80"/>
    <w:pPr>
      <w:pBdr>
        <w:top w:val="single" w:sz="6" w:space="4" w:color="auto"/>
        <w:left w:val="single" w:sz="6" w:space="4" w:color="auto"/>
        <w:bottom w:val="single" w:sz="6" w:space="4" w:color="auto"/>
        <w:right w:val="single" w:sz="6" w:space="4" w:color="auto"/>
      </w:pBdr>
      <w:tabs>
        <w:tab w:val="left" w:pos="-720"/>
      </w:tabs>
      <w:suppressAutoHyphens/>
      <w:ind w:left="3402" w:right="3402"/>
      <w:jc w:val="center"/>
    </w:pPr>
    <w:rPr>
      <w:rFonts w:ascii="Verdana" w:hAnsi="Verdana"/>
      <w:caps/>
      <w:spacing w:val="-3"/>
      <w:sz w:val="20"/>
    </w:rPr>
  </w:style>
  <w:style w:type="paragraph" w:styleId="ListParagraph">
    <w:name w:val="List Paragraph"/>
    <w:basedOn w:val="Normal"/>
    <w:uiPriority w:val="34"/>
    <w:qFormat/>
    <w:rsid w:val="0089279C"/>
    <w:pPr>
      <w:ind w:left="720"/>
      <w:contextualSpacing/>
    </w:pPr>
  </w:style>
  <w:style w:type="paragraph" w:customStyle="1" w:styleId="p6">
    <w:name w:val="p6"/>
    <w:basedOn w:val="Normal"/>
    <w:uiPriority w:val="99"/>
    <w:rsid w:val="006615EB"/>
    <w:pPr>
      <w:widowControl w:val="0"/>
      <w:tabs>
        <w:tab w:val="left" w:pos="204"/>
      </w:tabs>
      <w:autoSpaceDE w:val="0"/>
      <w:autoSpaceDN w:val="0"/>
      <w:adjustRightInd w:val="0"/>
      <w:spacing w:line="243" w:lineRule="atLeast"/>
    </w:pPr>
    <w:rPr>
      <w:rFonts w:eastAsia="Calibri"/>
      <w:lang w:val="en-US" w:eastAsia="en-AU"/>
    </w:rPr>
  </w:style>
  <w:style w:type="paragraph" w:styleId="NormalWeb">
    <w:name w:val="Normal (Web)"/>
    <w:basedOn w:val="Normal"/>
    <w:uiPriority w:val="99"/>
    <w:rsid w:val="009138C6"/>
    <w:pPr>
      <w:spacing w:before="100" w:beforeAutospacing="1" w:after="100" w:afterAutospacing="1"/>
    </w:pPr>
    <w:rPr>
      <w:rFonts w:ascii="Verdana" w:eastAsia="Calibri" w:hAnsi="Verdana"/>
      <w:sz w:val="19"/>
      <w:szCs w:val="19"/>
      <w:lang w:eastAsia="en-AU"/>
    </w:rPr>
  </w:style>
  <w:style w:type="character" w:styleId="Hyperlink">
    <w:name w:val="Hyperlink"/>
    <w:basedOn w:val="DefaultParagraphFont"/>
    <w:uiPriority w:val="99"/>
    <w:semiHidden/>
    <w:rsid w:val="00735C3E"/>
    <w:rPr>
      <w:rFonts w:cs="Times New Roman"/>
      <w:color w:val="134184"/>
      <w:u w:val="none"/>
      <w:effect w:val="none"/>
    </w:rPr>
  </w:style>
  <w:style w:type="character" w:styleId="Emphasis">
    <w:name w:val="Emphasis"/>
    <w:basedOn w:val="DefaultParagraphFont"/>
    <w:uiPriority w:val="20"/>
    <w:qFormat/>
    <w:locked/>
    <w:rsid w:val="006972CD"/>
    <w:rPr>
      <w:rFonts w:cs="Times New Roman"/>
      <w:i/>
      <w:iCs/>
    </w:rPr>
  </w:style>
  <w:style w:type="paragraph" w:customStyle="1" w:styleId="Arialbody">
    <w:name w:val="Arial body"/>
    <w:basedOn w:val="Normal"/>
    <w:autoRedefine/>
    <w:uiPriority w:val="99"/>
    <w:rsid w:val="005277CF"/>
    <w:pPr>
      <w:ind w:left="720"/>
    </w:pPr>
    <w:rPr>
      <w:rFonts w:ascii="Arial Narrow" w:hAnsi="Arial Narrow"/>
      <w:lang w:val="en-US"/>
    </w:rPr>
  </w:style>
  <w:style w:type="paragraph" w:styleId="BalloonText">
    <w:name w:val="Balloon Text"/>
    <w:basedOn w:val="Normal"/>
    <w:link w:val="BalloonTextChar"/>
    <w:uiPriority w:val="99"/>
    <w:semiHidden/>
    <w:unhideWhenUsed/>
    <w:rsid w:val="009C1111"/>
    <w:rPr>
      <w:rFonts w:ascii="Tahoma" w:hAnsi="Tahoma" w:cs="Tahoma"/>
      <w:sz w:val="16"/>
      <w:szCs w:val="16"/>
    </w:rPr>
  </w:style>
  <w:style w:type="character" w:customStyle="1" w:styleId="BalloonTextChar">
    <w:name w:val="Balloon Text Char"/>
    <w:basedOn w:val="DefaultParagraphFont"/>
    <w:link w:val="BalloonText"/>
    <w:uiPriority w:val="99"/>
    <w:semiHidden/>
    <w:rsid w:val="009C1111"/>
    <w:rPr>
      <w:rFonts w:ascii="Tahoma" w:eastAsia="Times New Roman" w:hAnsi="Tahoma" w:cs="Tahoma"/>
      <w:sz w:val="16"/>
      <w:szCs w:val="16"/>
      <w:lang w:val="en-AU"/>
    </w:rPr>
  </w:style>
  <w:style w:type="character" w:customStyle="1" w:styleId="Heading6Char">
    <w:name w:val="Heading 6 Char"/>
    <w:basedOn w:val="DefaultParagraphFont"/>
    <w:link w:val="Heading6"/>
    <w:semiHidden/>
    <w:rsid w:val="00A53DF2"/>
    <w:rPr>
      <w:rFonts w:asciiTheme="majorHAnsi" w:eastAsiaTheme="majorEastAsia" w:hAnsiTheme="majorHAnsi" w:cstheme="majorBidi"/>
      <w:i/>
      <w:iCs/>
      <w:color w:val="243F60" w:themeColor="accent1" w:themeShade="7F"/>
      <w:sz w:val="24"/>
      <w:szCs w:val="24"/>
      <w:lang w:val="en-AU"/>
    </w:rPr>
  </w:style>
  <w:style w:type="table" w:styleId="TableGrid">
    <w:name w:val="Table Grid"/>
    <w:basedOn w:val="TableNormal"/>
    <w:locked/>
    <w:rsid w:val="00F874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164164">
      <w:bodyDiv w:val="1"/>
      <w:marLeft w:val="0"/>
      <w:marRight w:val="0"/>
      <w:marTop w:val="0"/>
      <w:marBottom w:val="0"/>
      <w:divBdr>
        <w:top w:val="none" w:sz="0" w:space="0" w:color="auto"/>
        <w:left w:val="none" w:sz="0" w:space="0" w:color="auto"/>
        <w:bottom w:val="none" w:sz="0" w:space="0" w:color="auto"/>
        <w:right w:val="none" w:sz="0" w:space="0" w:color="auto"/>
      </w:divBdr>
    </w:div>
    <w:div w:id="374934638">
      <w:bodyDiv w:val="1"/>
      <w:marLeft w:val="0"/>
      <w:marRight w:val="0"/>
      <w:marTop w:val="0"/>
      <w:marBottom w:val="0"/>
      <w:divBdr>
        <w:top w:val="none" w:sz="0" w:space="0" w:color="auto"/>
        <w:left w:val="none" w:sz="0" w:space="0" w:color="auto"/>
        <w:bottom w:val="none" w:sz="0" w:space="0" w:color="auto"/>
        <w:right w:val="none" w:sz="0" w:space="0" w:color="auto"/>
      </w:divBdr>
    </w:div>
    <w:div w:id="1761100757">
      <w:marLeft w:val="0"/>
      <w:marRight w:val="0"/>
      <w:marTop w:val="0"/>
      <w:marBottom w:val="0"/>
      <w:divBdr>
        <w:top w:val="none" w:sz="0" w:space="0" w:color="auto"/>
        <w:left w:val="none" w:sz="0" w:space="0" w:color="auto"/>
        <w:bottom w:val="none" w:sz="0" w:space="0" w:color="auto"/>
        <w:right w:val="none" w:sz="0" w:space="0" w:color="auto"/>
      </w:divBdr>
      <w:divsChild>
        <w:div w:id="1761100758">
          <w:marLeft w:val="210"/>
          <w:marRight w:val="210"/>
          <w:marTop w:val="0"/>
          <w:marBottom w:val="0"/>
          <w:divBdr>
            <w:top w:val="none" w:sz="0" w:space="0" w:color="auto"/>
            <w:left w:val="none" w:sz="0" w:space="0" w:color="auto"/>
            <w:bottom w:val="none" w:sz="0" w:space="0" w:color="auto"/>
            <w:right w:val="none" w:sz="0" w:space="0" w:color="auto"/>
          </w:divBdr>
          <w:divsChild>
            <w:div w:id="1761100763">
              <w:marLeft w:val="375"/>
              <w:marRight w:val="375"/>
              <w:marTop w:val="0"/>
              <w:marBottom w:val="0"/>
              <w:divBdr>
                <w:top w:val="none" w:sz="0" w:space="0" w:color="auto"/>
                <w:left w:val="none" w:sz="0" w:space="0" w:color="auto"/>
                <w:bottom w:val="none" w:sz="0" w:space="0" w:color="auto"/>
                <w:right w:val="none" w:sz="0" w:space="0" w:color="auto"/>
              </w:divBdr>
              <w:divsChild>
                <w:div w:id="1761100769">
                  <w:marLeft w:val="57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761100759">
      <w:marLeft w:val="0"/>
      <w:marRight w:val="0"/>
      <w:marTop w:val="0"/>
      <w:marBottom w:val="0"/>
      <w:divBdr>
        <w:top w:val="none" w:sz="0" w:space="0" w:color="auto"/>
        <w:left w:val="none" w:sz="0" w:space="0" w:color="auto"/>
        <w:bottom w:val="none" w:sz="0" w:space="0" w:color="auto"/>
        <w:right w:val="none" w:sz="0" w:space="0" w:color="auto"/>
      </w:divBdr>
      <w:divsChild>
        <w:div w:id="1761100770">
          <w:marLeft w:val="190"/>
          <w:marRight w:val="190"/>
          <w:marTop w:val="0"/>
          <w:marBottom w:val="0"/>
          <w:divBdr>
            <w:top w:val="none" w:sz="0" w:space="0" w:color="auto"/>
            <w:left w:val="none" w:sz="0" w:space="0" w:color="auto"/>
            <w:bottom w:val="none" w:sz="0" w:space="0" w:color="auto"/>
            <w:right w:val="none" w:sz="0" w:space="0" w:color="auto"/>
          </w:divBdr>
          <w:divsChild>
            <w:div w:id="1761100761">
              <w:marLeft w:val="340"/>
              <w:marRight w:val="340"/>
              <w:marTop w:val="0"/>
              <w:marBottom w:val="0"/>
              <w:divBdr>
                <w:top w:val="none" w:sz="0" w:space="0" w:color="auto"/>
                <w:left w:val="none" w:sz="0" w:space="0" w:color="auto"/>
                <w:bottom w:val="none" w:sz="0" w:space="0" w:color="auto"/>
                <w:right w:val="none" w:sz="0" w:space="0" w:color="auto"/>
              </w:divBdr>
              <w:divsChild>
                <w:div w:id="1761100773">
                  <w:marLeft w:val="516"/>
                  <w:marRight w:val="0"/>
                  <w:marTop w:val="272"/>
                  <w:marBottom w:val="0"/>
                  <w:divBdr>
                    <w:top w:val="none" w:sz="0" w:space="0" w:color="auto"/>
                    <w:left w:val="none" w:sz="0" w:space="0" w:color="auto"/>
                    <w:bottom w:val="none" w:sz="0" w:space="0" w:color="auto"/>
                    <w:right w:val="none" w:sz="0" w:space="0" w:color="auto"/>
                  </w:divBdr>
                  <w:divsChild>
                    <w:div w:id="1761100755">
                      <w:marLeft w:val="0"/>
                      <w:marRight w:val="0"/>
                      <w:marTop w:val="0"/>
                      <w:marBottom w:val="136"/>
                      <w:divBdr>
                        <w:top w:val="none" w:sz="0" w:space="0" w:color="auto"/>
                        <w:left w:val="none" w:sz="0" w:space="0" w:color="auto"/>
                        <w:bottom w:val="none" w:sz="0" w:space="0" w:color="auto"/>
                        <w:right w:val="none" w:sz="0" w:space="0" w:color="auto"/>
                      </w:divBdr>
                      <w:divsChild>
                        <w:div w:id="1761100768">
                          <w:marLeft w:val="0"/>
                          <w:marRight w:val="0"/>
                          <w:marTop w:val="0"/>
                          <w:marBottom w:val="0"/>
                          <w:divBdr>
                            <w:top w:val="none" w:sz="0" w:space="0" w:color="auto"/>
                            <w:left w:val="none" w:sz="0" w:space="0" w:color="auto"/>
                            <w:bottom w:val="none" w:sz="0" w:space="0" w:color="auto"/>
                            <w:right w:val="none" w:sz="0" w:space="0" w:color="auto"/>
                          </w:divBdr>
                          <w:divsChild>
                            <w:div w:id="1761100760">
                              <w:marLeft w:val="0"/>
                              <w:marRight w:val="0"/>
                              <w:marTop w:val="0"/>
                              <w:marBottom w:val="0"/>
                              <w:divBdr>
                                <w:top w:val="none" w:sz="0" w:space="0" w:color="auto"/>
                                <w:left w:val="none" w:sz="0" w:space="0" w:color="auto"/>
                                <w:bottom w:val="none" w:sz="0" w:space="0" w:color="auto"/>
                                <w:right w:val="none" w:sz="0" w:space="0" w:color="auto"/>
                              </w:divBdr>
                              <w:divsChild>
                                <w:div w:id="176110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1100767">
      <w:marLeft w:val="0"/>
      <w:marRight w:val="0"/>
      <w:marTop w:val="0"/>
      <w:marBottom w:val="0"/>
      <w:divBdr>
        <w:top w:val="none" w:sz="0" w:space="0" w:color="auto"/>
        <w:left w:val="none" w:sz="0" w:space="0" w:color="auto"/>
        <w:bottom w:val="none" w:sz="0" w:space="0" w:color="auto"/>
        <w:right w:val="none" w:sz="0" w:space="0" w:color="auto"/>
      </w:divBdr>
      <w:divsChild>
        <w:div w:id="1761100774">
          <w:marLeft w:val="190"/>
          <w:marRight w:val="190"/>
          <w:marTop w:val="0"/>
          <w:marBottom w:val="0"/>
          <w:divBdr>
            <w:top w:val="none" w:sz="0" w:space="0" w:color="auto"/>
            <w:left w:val="none" w:sz="0" w:space="0" w:color="auto"/>
            <w:bottom w:val="none" w:sz="0" w:space="0" w:color="auto"/>
            <w:right w:val="none" w:sz="0" w:space="0" w:color="auto"/>
          </w:divBdr>
          <w:divsChild>
            <w:div w:id="1761100764">
              <w:marLeft w:val="340"/>
              <w:marRight w:val="340"/>
              <w:marTop w:val="0"/>
              <w:marBottom w:val="0"/>
              <w:divBdr>
                <w:top w:val="none" w:sz="0" w:space="0" w:color="auto"/>
                <w:left w:val="none" w:sz="0" w:space="0" w:color="auto"/>
                <w:bottom w:val="none" w:sz="0" w:space="0" w:color="auto"/>
                <w:right w:val="none" w:sz="0" w:space="0" w:color="auto"/>
              </w:divBdr>
              <w:divsChild>
                <w:div w:id="1761100762">
                  <w:marLeft w:val="516"/>
                  <w:marRight w:val="0"/>
                  <w:marTop w:val="272"/>
                  <w:marBottom w:val="0"/>
                  <w:divBdr>
                    <w:top w:val="none" w:sz="0" w:space="0" w:color="auto"/>
                    <w:left w:val="none" w:sz="0" w:space="0" w:color="auto"/>
                    <w:bottom w:val="none" w:sz="0" w:space="0" w:color="auto"/>
                    <w:right w:val="none" w:sz="0" w:space="0" w:color="auto"/>
                  </w:divBdr>
                  <w:divsChild>
                    <w:div w:id="1761100756">
                      <w:marLeft w:val="0"/>
                      <w:marRight w:val="0"/>
                      <w:marTop w:val="0"/>
                      <w:marBottom w:val="136"/>
                      <w:divBdr>
                        <w:top w:val="none" w:sz="0" w:space="0" w:color="auto"/>
                        <w:left w:val="none" w:sz="0" w:space="0" w:color="auto"/>
                        <w:bottom w:val="none" w:sz="0" w:space="0" w:color="auto"/>
                        <w:right w:val="none" w:sz="0" w:space="0" w:color="auto"/>
                      </w:divBdr>
                      <w:divsChild>
                        <w:div w:id="1761100772">
                          <w:marLeft w:val="0"/>
                          <w:marRight w:val="0"/>
                          <w:marTop w:val="0"/>
                          <w:marBottom w:val="0"/>
                          <w:divBdr>
                            <w:top w:val="none" w:sz="0" w:space="0" w:color="auto"/>
                            <w:left w:val="none" w:sz="0" w:space="0" w:color="auto"/>
                            <w:bottom w:val="none" w:sz="0" w:space="0" w:color="auto"/>
                            <w:right w:val="none" w:sz="0" w:space="0" w:color="auto"/>
                          </w:divBdr>
                          <w:divsChild>
                            <w:div w:id="1761100766">
                              <w:marLeft w:val="0"/>
                              <w:marRight w:val="0"/>
                              <w:marTop w:val="0"/>
                              <w:marBottom w:val="0"/>
                              <w:divBdr>
                                <w:top w:val="none" w:sz="0" w:space="0" w:color="auto"/>
                                <w:left w:val="none" w:sz="0" w:space="0" w:color="auto"/>
                                <w:bottom w:val="none" w:sz="0" w:space="0" w:color="auto"/>
                                <w:right w:val="none" w:sz="0" w:space="0" w:color="auto"/>
                              </w:divBdr>
                              <w:divsChild>
                                <w:div w:id="176110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aic.gov.au/privacy/making-a-privacy-complain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4ABFE-5220-4484-B0AB-8F4A8D0DF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1255</Words>
  <Characters>7157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St Michael’s</vt:lpstr>
    </vt:vector>
  </TitlesOfParts>
  <Company>Susan M Clarke &amp; Associates</Company>
  <LinksUpToDate>false</LinksUpToDate>
  <CharactersWithSpaces>8396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Michael’s</dc:title>
  <dc:creator>Susan Clarke</dc:creator>
  <cp:lastModifiedBy>Chelli Ratcliff</cp:lastModifiedBy>
  <cp:revision>4</cp:revision>
  <cp:lastPrinted>2018-07-31T03:12:00Z</cp:lastPrinted>
  <dcterms:created xsi:type="dcterms:W3CDTF">2019-01-17T10:35:00Z</dcterms:created>
  <dcterms:modified xsi:type="dcterms:W3CDTF">2019-04-23T13:33:00Z</dcterms:modified>
</cp:coreProperties>
</file>